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F8E" w14:textId="77777777" w:rsidR="004244E9" w:rsidRDefault="00000000">
      <w:pPr>
        <w:jc w:val="center"/>
      </w:pPr>
      <w:r>
        <w:rPr>
          <w:b/>
          <w:sz w:val="28"/>
        </w:rPr>
        <w:t>TÓM TẮT THÔNG TIN VỀ LUẬN ÁN</w:t>
      </w:r>
    </w:p>
    <w:p w14:paraId="4F7AB9AB" w14:textId="77777777" w:rsidR="004244E9" w:rsidRDefault="00000000">
      <w:pPr>
        <w:spacing w:after="0"/>
      </w:pPr>
      <w:r>
        <w:rPr>
          <w:b/>
        </w:rPr>
        <w:t>Tên đề tài luận án:</w:t>
      </w:r>
      <w:r>
        <w:t xml:space="preserve"> Tích hợp Ontology và Đồ thị tri thức cho biểu diễn văn bản luật</w:t>
      </w:r>
    </w:p>
    <w:p w14:paraId="3231BF5F" w14:textId="77777777" w:rsidR="004244E9" w:rsidRDefault="00000000">
      <w:pPr>
        <w:spacing w:after="0"/>
      </w:pPr>
      <w:r>
        <w:rPr>
          <w:b/>
        </w:rPr>
        <w:t>Ngành:</w:t>
      </w:r>
      <w:r>
        <w:t xml:space="preserve"> Cơ sở toán học cho tin học</w:t>
      </w:r>
    </w:p>
    <w:p w14:paraId="398768B8" w14:textId="77777777" w:rsidR="004244E9" w:rsidRDefault="00000000">
      <w:pPr>
        <w:spacing w:after="0"/>
      </w:pPr>
      <w:r>
        <w:rPr>
          <w:b/>
        </w:rPr>
        <w:t>Mã số ngành:</w:t>
      </w:r>
      <w:r>
        <w:t xml:space="preserve"> 9460110</w:t>
      </w:r>
    </w:p>
    <w:p w14:paraId="1AC92015" w14:textId="77777777" w:rsidR="004244E9" w:rsidRDefault="00000000">
      <w:pPr>
        <w:spacing w:after="0"/>
      </w:pPr>
      <w:r>
        <w:rPr>
          <w:b/>
        </w:rPr>
        <w:t>Họ tên nghiên cứu sinh:</w:t>
      </w:r>
      <w:r>
        <w:t xml:space="preserve"> Phạm Thi Vương</w:t>
      </w:r>
    </w:p>
    <w:p w14:paraId="30E072D0" w14:textId="77777777" w:rsidR="004244E9" w:rsidRDefault="00000000">
      <w:pPr>
        <w:spacing w:after="0"/>
      </w:pPr>
      <w:r>
        <w:rPr>
          <w:b/>
        </w:rPr>
        <w:t>Khóa đào tạo:</w:t>
      </w:r>
      <w:r>
        <w:t xml:space="preserve"> 2022 - 2025</w:t>
      </w:r>
    </w:p>
    <w:p w14:paraId="2DA15D58" w14:textId="77777777" w:rsidR="004244E9" w:rsidRDefault="00000000">
      <w:pPr>
        <w:spacing w:after="0"/>
      </w:pPr>
      <w:r>
        <w:rPr>
          <w:b/>
        </w:rPr>
        <w:t>Người hướng dẫn khoa học:</w:t>
      </w:r>
      <w:r>
        <w:t xml:space="preserve"> PGS.TS Nguyễn Đình Hiển; PGS.TS Nguyễn Thanh Bình</w:t>
      </w:r>
    </w:p>
    <w:p w14:paraId="2286D342" w14:textId="77777777" w:rsidR="004244E9" w:rsidRDefault="00000000">
      <w:pPr>
        <w:spacing w:after="0"/>
      </w:pPr>
      <w:r>
        <w:rPr>
          <w:b/>
        </w:rPr>
        <w:t>Cơ sở đào tạo:</w:t>
      </w:r>
      <w:r>
        <w:t xml:space="preserve"> Trường Đại học Khoa học Tự Nhiên - ĐHQG-HCM</w:t>
      </w:r>
    </w:p>
    <w:p w14:paraId="29636019" w14:textId="3D7CE63B" w:rsidR="004244E9" w:rsidRDefault="00000000">
      <w:pPr>
        <w:spacing w:before="160" w:after="80"/>
      </w:pPr>
      <w:r>
        <w:rPr>
          <w:b/>
        </w:rPr>
        <w:t>1. TÓM TẮT NỘI DUNG LUẬN ÁN:</w:t>
      </w:r>
    </w:p>
    <w:p w14:paraId="646A5FBE" w14:textId="77777777" w:rsidR="004244E9" w:rsidRDefault="00000000">
      <w:pPr>
        <w:spacing w:after="80"/>
        <w:ind w:firstLine="425"/>
        <w:jc w:val="both"/>
      </w:pPr>
      <w:r>
        <w:t>Luận án nghiên cứu bài toán biểu diễn, khai thác và cập nhật tri thức từ hệ thống văn bản pháp luật Việt Nam trong bối cảnh các văn bản có quan hệ viện dẫn, sửa đổi, thay thế phức tạp và thường xuyên thay đổi theo thời gian. Những đặc điểm này làm cho việc tra cứu, đối chiếu và duy trì tri thức pháp lý gặp nhiều khó khăn.</w:t>
      </w:r>
    </w:p>
    <w:p w14:paraId="5FE7F2DC" w14:textId="77777777" w:rsidR="004244E9" w:rsidRDefault="00000000">
      <w:pPr>
        <w:spacing w:after="80"/>
        <w:ind w:firstLine="425"/>
        <w:jc w:val="both"/>
      </w:pPr>
      <w:r>
        <w:t>Để giải quyết vấn đề đó, luận án đề xuất mô hình tích hợp Legal-Onto Graph gồm hai thành phần: lớp ontology hình thức dùng để mô tả khái niệm, quan hệ và ràng buộc phục vụ suy diễn; và lớp đồ thị tri thức dùng để biểu diễn các liên kết ngữ nghĩa được trích xuất từ văn bản. Trên nền tảng này, luận án phát triển hai nhóm giải pháp chính: truy vấn ngữ nghĩa từ câu hỏi ngôn ngữ tự nhiên có kèm truy vết nguồn, và cập nhật tri thức bán tự động dựa trên so sánh ngữ nghĩa đa cấp giữa các phiên bản văn bản.</w:t>
      </w:r>
    </w:p>
    <w:p w14:paraId="605CBEE8" w14:textId="77777777" w:rsidR="004244E9" w:rsidRDefault="00000000">
      <w:pPr>
        <w:spacing w:after="80"/>
        <w:ind w:firstLine="425"/>
        <w:jc w:val="both"/>
      </w:pPr>
      <w:r>
        <w:t>Các thực nghiệm được thực hiện trên ba miền luật gồm Giao thông, Lao động và Đất đai. Kết quả cho thấy mô hình và các giải pháp đề xuất có khả năng hỗ trợ tốt hơn cho truy vấn tri thức pháp lý trong các kịch bản thử nghiệm, đồng thời tăng tính truy vết nguồn khi trả lời.</w:t>
      </w:r>
    </w:p>
    <w:p w14:paraId="6114B414" w14:textId="64A8FE64" w:rsidR="004244E9" w:rsidRDefault="00000000">
      <w:pPr>
        <w:spacing w:before="160" w:after="80"/>
      </w:pPr>
      <w:r>
        <w:rPr>
          <w:b/>
        </w:rPr>
        <w:t>2. NHỮNG KẾT QUẢ MỚI CỦA LUẬN ÁN:</w:t>
      </w:r>
    </w:p>
    <w:p w14:paraId="724D4F62" w14:textId="77777777" w:rsidR="004244E9" w:rsidRDefault="00000000">
      <w:pPr>
        <w:spacing w:after="80"/>
        <w:ind w:firstLine="425"/>
        <w:jc w:val="both"/>
      </w:pPr>
      <w:r>
        <w:t>Các kết quả mới của luận án có thể tóm tắt như sau:</w:t>
      </w:r>
    </w:p>
    <w:p w14:paraId="1AEB66ED" w14:textId="097C205B" w:rsidR="004244E9" w:rsidRDefault="005D7C50">
      <w:pPr>
        <w:spacing w:after="40"/>
        <w:ind w:left="340" w:hanging="198"/>
        <w:jc w:val="both"/>
      </w:pPr>
      <w:r>
        <w:t>1.  Đề xuất và hình thức hóa mô hình Legal-Onto Graph nhằm biểu diễn các quan hệ ngữ nghĩa liên văn bản trong pháp luật Việt Nam trên cơ sở tích hợp ontology và đồ thị tri thức.</w:t>
      </w:r>
    </w:p>
    <w:p w14:paraId="53D8638B" w14:textId="726E64CA" w:rsidR="004244E9" w:rsidRDefault="005D7C50">
      <w:pPr>
        <w:spacing w:after="40"/>
        <w:ind w:left="340" w:hanging="198"/>
        <w:jc w:val="both"/>
      </w:pPr>
      <w:r>
        <w:t>2.  Đề xuất giải pháp cập nhật tri thức pháp luật bán tự động dựa trên so sánh ngữ nghĩa đa cấp và chiến lược đối sánh đa khớp; trên bộ dữ liệu Luật Đất đai 2013–2024, độ chính xác đối sánh tự động ở cấp Điều đạt 87,69%, so với 43,08% của phương pháp nền tảng.</w:t>
      </w:r>
    </w:p>
    <w:p w14:paraId="2F6FB658" w14:textId="26E61B10" w:rsidR="004244E9" w:rsidRDefault="005D7C50">
      <w:pPr>
        <w:spacing w:after="40"/>
        <w:ind w:left="340" w:hanging="198"/>
        <w:jc w:val="both"/>
      </w:pPr>
      <w:r>
        <w:t>3.  Đề xuất giải pháp truy xuất thông tin có bổ sung tri thức bằng cách tinh chỉnh mô hình nhúng câu trên cơ sở tri thức Legal-Onto; trên bộ dữ liệu Luật Lao động, kết quả đạt 89,12% theo độ đo Top50@acc, cao hơn các phương pháp đối sánh được sử dụng trong thực nghiệm.</w:t>
      </w:r>
    </w:p>
    <w:p w14:paraId="6BB3288E" w14:textId="42342A67" w:rsidR="004244E9" w:rsidRDefault="00000000">
      <w:pPr>
        <w:spacing w:before="160" w:after="80"/>
      </w:pPr>
      <w:r>
        <w:rPr>
          <w:b/>
        </w:rPr>
        <w:lastRenderedPageBreak/>
        <w:t>3. CÁC ỨNG DỤNG / KHẢ NĂNG ỨNG DỤNG TRONG THỰC TIỄN HAY NHỮNG VẤN ĐỀ CÒN BỎ NGỎ CẦN TIẾP TỤC NGHIÊN CỨU:</w:t>
      </w:r>
    </w:p>
    <w:p w14:paraId="5327C094" w14:textId="77777777" w:rsidR="004244E9" w:rsidRDefault="00000000">
      <w:pPr>
        <w:spacing w:after="80"/>
        <w:ind w:firstLine="425"/>
        <w:jc w:val="both"/>
      </w:pPr>
      <w:r>
        <w:t>Kết quả của luận án có thể làm nền tảng cho việc xây dựng các hệ thống tri thức pháp lý phục vụ tra cứu và hỗ trợ ra quyết định, như cổng tra cứu pháp luật hỏi-đáp bằng ngôn ngữ tự nhiên có kèm nguồn trích dẫn; công cụ hỗ trợ luật sư và chuyên gia pháp lý trong tra cứu, đối chiếu văn bản và theo dõi thay đổi; hoặc hệ thống hỗ trợ cơ quan quản lý rà soát tính nhất quán và phát hiện xung đột giữa các văn bản quy phạm pháp luật.</w:t>
      </w:r>
    </w:p>
    <w:p w14:paraId="3713C44F" w14:textId="77777777" w:rsidR="004244E9" w:rsidRDefault="00000000">
      <w:pPr>
        <w:spacing w:after="80"/>
        <w:ind w:firstLine="425"/>
        <w:jc w:val="both"/>
      </w:pPr>
      <w:r>
        <w:t>Trong phạm vi hiện tại, luận án chủ yếu khảo sát các văn bản quy phạm pháp luật có cấu trúc tương đối chuẩn hóa. Các hướng nghiên cứu tiếp theo gồm mở rộng mô hình sang các nguồn pháp lý như án lệ và bản án, tăng mức tự động hóa trong xây dựng và cập nhật tri thức, và tích hợp các mô hình lập luận pháp lý để hỗ trợ phân tích sâu hơn.</w:t>
      </w:r>
    </w:p>
    <w:p w14:paraId="0C5EDCAD" w14:textId="77777777" w:rsidR="004244E9" w:rsidRDefault="004244E9"/>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636"/>
        <w:gridCol w:w="4365"/>
      </w:tblGrid>
      <w:tr w:rsidR="004244E9" w:rsidRPr="005D7C50" w14:paraId="39256626" w14:textId="77777777" w:rsidTr="005D7C50">
        <w:tc>
          <w:tcPr>
            <w:tcW w:w="4636" w:type="dxa"/>
            <w:tcMar>
              <w:top w:w="60" w:type="dxa"/>
              <w:left w:w="100" w:type="dxa"/>
              <w:bottom w:w="60" w:type="dxa"/>
              <w:right w:w="100" w:type="dxa"/>
            </w:tcMar>
          </w:tcPr>
          <w:p w14:paraId="2E448163" w14:textId="77777777" w:rsidR="004244E9" w:rsidRPr="005D7C50" w:rsidRDefault="00000000">
            <w:pPr>
              <w:spacing w:after="0" w:line="240" w:lineRule="auto"/>
              <w:jc w:val="center"/>
              <w:rPr>
                <w:szCs w:val="26"/>
              </w:rPr>
            </w:pPr>
            <w:r w:rsidRPr="005D7C50">
              <w:rPr>
                <w:b/>
                <w:szCs w:val="26"/>
              </w:rPr>
              <w:t>TẬP THỂ CÁN BỘ HƯỚNG DẪN</w:t>
            </w:r>
          </w:p>
          <w:p w14:paraId="152470B5" w14:textId="7CE200DC" w:rsidR="004244E9" w:rsidRDefault="004244E9">
            <w:pPr>
              <w:spacing w:after="0" w:line="240" w:lineRule="auto"/>
              <w:jc w:val="center"/>
              <w:rPr>
                <w:szCs w:val="26"/>
              </w:rPr>
            </w:pPr>
          </w:p>
          <w:p w14:paraId="26338CC0" w14:textId="77777777" w:rsidR="00D51544" w:rsidRPr="005D7C50" w:rsidRDefault="00D51544">
            <w:pPr>
              <w:spacing w:after="0" w:line="240" w:lineRule="auto"/>
              <w:jc w:val="center"/>
              <w:rPr>
                <w:szCs w:val="26"/>
              </w:rPr>
            </w:pPr>
          </w:p>
          <w:p w14:paraId="32049D02" w14:textId="77777777" w:rsidR="004244E9" w:rsidRPr="005D7C50" w:rsidRDefault="004244E9">
            <w:pPr>
              <w:spacing w:after="0" w:line="240" w:lineRule="auto"/>
              <w:jc w:val="center"/>
              <w:rPr>
                <w:szCs w:val="26"/>
              </w:rPr>
            </w:pPr>
          </w:p>
          <w:p w14:paraId="7608139D" w14:textId="77777777" w:rsidR="004244E9" w:rsidRPr="005D7C50" w:rsidRDefault="004244E9">
            <w:pPr>
              <w:spacing w:after="0" w:line="240" w:lineRule="auto"/>
              <w:jc w:val="center"/>
              <w:rPr>
                <w:szCs w:val="26"/>
              </w:rPr>
            </w:pPr>
          </w:p>
          <w:p w14:paraId="2EE56F96" w14:textId="77777777" w:rsidR="004244E9" w:rsidRPr="005D7C50" w:rsidRDefault="004244E9">
            <w:pPr>
              <w:spacing w:after="0" w:line="240" w:lineRule="auto"/>
              <w:jc w:val="center"/>
              <w:rPr>
                <w:szCs w:val="26"/>
              </w:rPr>
            </w:pPr>
          </w:p>
          <w:p w14:paraId="32F6A995" w14:textId="77777777" w:rsidR="004244E9" w:rsidRPr="005D7C50" w:rsidRDefault="00000000">
            <w:pPr>
              <w:spacing w:after="0" w:line="240" w:lineRule="auto"/>
              <w:jc w:val="center"/>
              <w:rPr>
                <w:szCs w:val="26"/>
              </w:rPr>
            </w:pPr>
            <w:r w:rsidRPr="005D7C50">
              <w:rPr>
                <w:szCs w:val="26"/>
              </w:rPr>
              <w:t>Nguyễn Đình Hiển   Nguyễn Thanh Bình</w:t>
            </w:r>
          </w:p>
        </w:tc>
        <w:tc>
          <w:tcPr>
            <w:tcW w:w="4365" w:type="dxa"/>
            <w:tcMar>
              <w:top w:w="60" w:type="dxa"/>
              <w:left w:w="100" w:type="dxa"/>
              <w:bottom w:w="60" w:type="dxa"/>
              <w:right w:w="100" w:type="dxa"/>
            </w:tcMar>
          </w:tcPr>
          <w:p w14:paraId="3BD475AC" w14:textId="664B96B8" w:rsidR="004244E9" w:rsidRPr="005D7C50" w:rsidRDefault="00000000">
            <w:pPr>
              <w:spacing w:after="0" w:line="240" w:lineRule="auto"/>
              <w:jc w:val="center"/>
              <w:rPr>
                <w:szCs w:val="26"/>
                <w:lang w:val="de-DE"/>
              </w:rPr>
            </w:pPr>
            <w:r w:rsidRPr="005D7C50">
              <w:rPr>
                <w:b/>
                <w:szCs w:val="26"/>
                <w:lang w:val="de-DE"/>
              </w:rPr>
              <w:t>NGHIÊN CỨU SINH</w:t>
            </w:r>
            <w:r w:rsidRPr="005D7C50">
              <w:rPr>
                <w:szCs w:val="26"/>
                <w:lang w:val="de-DE"/>
              </w:rPr>
              <w:t xml:space="preserve"> </w:t>
            </w:r>
          </w:p>
          <w:p w14:paraId="51B94E58" w14:textId="77777777" w:rsidR="004244E9" w:rsidRPr="005D7C50" w:rsidRDefault="004244E9">
            <w:pPr>
              <w:spacing w:after="0" w:line="240" w:lineRule="auto"/>
              <w:jc w:val="center"/>
              <w:rPr>
                <w:szCs w:val="26"/>
                <w:lang w:val="de-DE"/>
              </w:rPr>
            </w:pPr>
          </w:p>
          <w:p w14:paraId="4CFF5B29" w14:textId="77777777" w:rsidR="004244E9" w:rsidRDefault="004244E9">
            <w:pPr>
              <w:spacing w:after="0" w:line="240" w:lineRule="auto"/>
              <w:jc w:val="center"/>
              <w:rPr>
                <w:szCs w:val="26"/>
                <w:lang w:val="de-DE"/>
              </w:rPr>
            </w:pPr>
          </w:p>
          <w:p w14:paraId="2494E55A" w14:textId="77777777" w:rsidR="00D51544" w:rsidRPr="005D7C50" w:rsidRDefault="00D51544">
            <w:pPr>
              <w:spacing w:after="0" w:line="240" w:lineRule="auto"/>
              <w:jc w:val="center"/>
              <w:rPr>
                <w:szCs w:val="26"/>
                <w:lang w:val="de-DE"/>
              </w:rPr>
            </w:pPr>
          </w:p>
          <w:p w14:paraId="7B5921E3" w14:textId="77777777" w:rsidR="004244E9" w:rsidRPr="005D7C50" w:rsidRDefault="004244E9">
            <w:pPr>
              <w:spacing w:after="0" w:line="240" w:lineRule="auto"/>
              <w:jc w:val="center"/>
              <w:rPr>
                <w:szCs w:val="26"/>
                <w:lang w:val="de-DE"/>
              </w:rPr>
            </w:pPr>
          </w:p>
          <w:p w14:paraId="16172993" w14:textId="77777777" w:rsidR="005D7C50" w:rsidRPr="005D7C50" w:rsidRDefault="005D7C50">
            <w:pPr>
              <w:spacing w:after="0" w:line="240" w:lineRule="auto"/>
              <w:jc w:val="center"/>
              <w:rPr>
                <w:szCs w:val="26"/>
                <w:lang w:val="de-DE"/>
              </w:rPr>
            </w:pPr>
          </w:p>
          <w:p w14:paraId="2575F42F" w14:textId="386F04C7" w:rsidR="004244E9" w:rsidRPr="005D7C50" w:rsidRDefault="00000000">
            <w:pPr>
              <w:spacing w:after="0" w:line="240" w:lineRule="auto"/>
              <w:jc w:val="center"/>
              <w:rPr>
                <w:szCs w:val="26"/>
                <w:lang w:val="de-DE"/>
              </w:rPr>
            </w:pPr>
            <w:r w:rsidRPr="005D7C50">
              <w:rPr>
                <w:szCs w:val="26"/>
                <w:lang w:val="de-DE"/>
              </w:rPr>
              <w:t>Phạm Thi Vương</w:t>
            </w:r>
          </w:p>
        </w:tc>
      </w:tr>
    </w:tbl>
    <w:p w14:paraId="5BF6D562" w14:textId="77777777" w:rsidR="00D51544" w:rsidRDefault="00D51544">
      <w:pPr>
        <w:spacing w:before="160" w:after="0" w:line="240" w:lineRule="auto"/>
        <w:jc w:val="center"/>
        <w:rPr>
          <w:b/>
          <w:sz w:val="24"/>
          <w:lang w:val="de-DE"/>
        </w:rPr>
      </w:pPr>
    </w:p>
    <w:p w14:paraId="6ACC86AF" w14:textId="7F2F7DB7" w:rsidR="004244E9" w:rsidRPr="005D7C50" w:rsidRDefault="00000000">
      <w:pPr>
        <w:spacing w:before="160" w:after="0" w:line="240" w:lineRule="auto"/>
        <w:jc w:val="center"/>
        <w:rPr>
          <w:lang w:val="de-DE"/>
        </w:rPr>
      </w:pPr>
      <w:r w:rsidRPr="00D51544">
        <w:rPr>
          <w:b/>
          <w:szCs w:val="24"/>
          <w:lang w:val="de-DE"/>
        </w:rPr>
        <w:t>XÁC NHẬN CỦA CƠ SỞ ĐÀO TẠO</w:t>
      </w:r>
    </w:p>
    <w:p w14:paraId="1D6C5A2A" w14:textId="6C1A1B86" w:rsidR="0010617F" w:rsidRDefault="00000000">
      <w:pPr>
        <w:spacing w:after="0" w:line="240" w:lineRule="auto"/>
        <w:jc w:val="center"/>
        <w:rPr>
          <w:b/>
          <w:sz w:val="24"/>
          <w:szCs w:val="24"/>
        </w:rPr>
      </w:pPr>
      <w:r w:rsidRPr="00D51544">
        <w:rPr>
          <w:b/>
          <w:sz w:val="24"/>
          <w:szCs w:val="24"/>
        </w:rPr>
        <w:t xml:space="preserve">KT. HIỆU TRƯỞNG </w:t>
      </w:r>
    </w:p>
    <w:p w14:paraId="409EE498" w14:textId="77777777" w:rsidR="0010617F" w:rsidRDefault="0010617F">
      <w:pPr>
        <w:rPr>
          <w:b/>
          <w:sz w:val="24"/>
          <w:szCs w:val="24"/>
        </w:rPr>
      </w:pPr>
      <w:r>
        <w:rPr>
          <w:b/>
          <w:sz w:val="24"/>
          <w:szCs w:val="24"/>
        </w:rPr>
        <w:br w:type="page"/>
      </w:r>
    </w:p>
    <w:p w14:paraId="0CC9872B" w14:textId="77777777" w:rsidR="0010617F" w:rsidRDefault="0010617F" w:rsidP="0010617F">
      <w:pPr>
        <w:jc w:val="center"/>
      </w:pPr>
      <w:r>
        <w:rPr>
          <w:b/>
          <w:sz w:val="28"/>
        </w:rPr>
        <w:lastRenderedPageBreak/>
        <w:t>THESIS INFORMATION</w:t>
      </w:r>
    </w:p>
    <w:p w14:paraId="2A5339C4" w14:textId="77777777" w:rsidR="0010617F" w:rsidRDefault="0010617F" w:rsidP="0010617F">
      <w:pPr>
        <w:spacing w:after="0"/>
      </w:pPr>
      <w:r>
        <w:rPr>
          <w:b/>
        </w:rPr>
        <w:t>Thesis title:</w:t>
      </w:r>
      <w:r>
        <w:t xml:space="preserve"> Integration of Ontology and Knowledge Graph for Representing Legal Documents</w:t>
      </w:r>
    </w:p>
    <w:p w14:paraId="55DBD012" w14:textId="77777777" w:rsidR="0010617F" w:rsidRDefault="0010617F" w:rsidP="0010617F">
      <w:pPr>
        <w:spacing w:after="0"/>
      </w:pPr>
      <w:r>
        <w:rPr>
          <w:b/>
        </w:rPr>
        <w:t>Speciality:</w:t>
      </w:r>
      <w:r>
        <w:t xml:space="preserve"> Mathematical Foundations for Informatics</w:t>
      </w:r>
    </w:p>
    <w:p w14:paraId="6CCA2165" w14:textId="77777777" w:rsidR="0010617F" w:rsidRDefault="0010617F" w:rsidP="0010617F">
      <w:pPr>
        <w:spacing w:after="0"/>
      </w:pPr>
      <w:r>
        <w:rPr>
          <w:b/>
        </w:rPr>
        <w:t>Code:</w:t>
      </w:r>
      <w:r>
        <w:t xml:space="preserve"> 9460110</w:t>
      </w:r>
    </w:p>
    <w:p w14:paraId="21701E3F" w14:textId="77777777" w:rsidR="0010617F" w:rsidRDefault="0010617F" w:rsidP="0010617F">
      <w:pPr>
        <w:spacing w:after="0"/>
      </w:pPr>
      <w:r>
        <w:rPr>
          <w:b/>
        </w:rPr>
        <w:t>Name of PhD Student:</w:t>
      </w:r>
      <w:r>
        <w:t xml:space="preserve"> Pham Thi Vuong</w:t>
      </w:r>
    </w:p>
    <w:p w14:paraId="654528C8" w14:textId="77777777" w:rsidR="0010617F" w:rsidRDefault="0010617F" w:rsidP="0010617F">
      <w:pPr>
        <w:spacing w:after="0"/>
      </w:pPr>
      <w:r>
        <w:rPr>
          <w:b/>
        </w:rPr>
        <w:t>Academic year:</w:t>
      </w:r>
      <w:r>
        <w:t xml:space="preserve"> 2022 - 2025</w:t>
      </w:r>
    </w:p>
    <w:p w14:paraId="293A6EF4" w14:textId="77777777" w:rsidR="0010617F" w:rsidRDefault="0010617F" w:rsidP="0010617F">
      <w:pPr>
        <w:spacing w:after="0"/>
      </w:pPr>
      <w:r>
        <w:rPr>
          <w:b/>
        </w:rPr>
        <w:t>Supervisor:</w:t>
      </w:r>
      <w:r>
        <w:t xml:space="preserve"> Assoc. Prof. Dr. Nguyen Dinh Hien; Assoc. Prof. Dr. Nguyen Thanh Binh</w:t>
      </w:r>
    </w:p>
    <w:p w14:paraId="41BF4881" w14:textId="77777777" w:rsidR="0010617F" w:rsidRDefault="0010617F" w:rsidP="0010617F">
      <w:pPr>
        <w:spacing w:after="0"/>
      </w:pPr>
      <w:r>
        <w:rPr>
          <w:b/>
        </w:rPr>
        <w:t>At:</w:t>
      </w:r>
      <w:r>
        <w:t xml:space="preserve"> VNUHCM - University of Science</w:t>
      </w:r>
    </w:p>
    <w:p w14:paraId="624D49BD" w14:textId="77777777" w:rsidR="0010617F" w:rsidRDefault="0010617F" w:rsidP="0010617F">
      <w:pPr>
        <w:spacing w:before="160" w:after="80"/>
      </w:pPr>
      <w:r>
        <w:rPr>
          <w:b/>
        </w:rPr>
        <w:t>1. SUMMARY:</w:t>
      </w:r>
    </w:p>
    <w:p w14:paraId="4A12BF70" w14:textId="77777777" w:rsidR="0010617F" w:rsidRDefault="0010617F" w:rsidP="0010617F">
      <w:pPr>
        <w:spacing w:after="80"/>
        <w:ind w:firstLine="425"/>
        <w:jc w:val="both"/>
      </w:pPr>
      <w:r>
        <w:t>This dissertation studies the problem of representing, exploiting, and updating knowledge from the Vietnamese legal document system, where legal texts are connected through complex citation, amendment, and replacement relations and are frequently revised over time. These characteristics make legal information retrieval, comparison, and knowledge maintenance difficult.</w:t>
      </w:r>
    </w:p>
    <w:p w14:paraId="4C46F51E" w14:textId="77777777" w:rsidR="0010617F" w:rsidRDefault="0010617F" w:rsidP="0010617F">
      <w:pPr>
        <w:spacing w:after="80"/>
        <w:ind w:firstLine="425"/>
        <w:jc w:val="both"/>
      </w:pPr>
      <w:r>
        <w:t>To address this problem, the dissertation proposes the integrated Legal-Onto Graph model, which consists of two components: a formal ontology layer for modeling concepts, relations, and constraints to support reasoning, and a knowledge graph layer for representing semantic links extracted from legal texts. On this basis, the dissertation develops two main solution groups: semantic querying from natural-language questions with source traceability, and semi-automated knowledge updating based on multi-level semantic comparison across document versions.</w:t>
      </w:r>
    </w:p>
    <w:p w14:paraId="59365A09" w14:textId="77777777" w:rsidR="0010617F" w:rsidRDefault="0010617F" w:rsidP="0010617F">
      <w:pPr>
        <w:spacing w:after="80"/>
        <w:ind w:firstLine="425"/>
        <w:jc w:val="both"/>
      </w:pPr>
      <w:r>
        <w:t>Experiments were conducted in three legal domains: Traffic, Labor, and Land. The results indicate that the proposed model and methods can better support legal knowledge querying in the evaluated scenarios while improving source traceability in the returned answers.</w:t>
      </w:r>
    </w:p>
    <w:p w14:paraId="1528F8D1" w14:textId="77777777" w:rsidR="0010617F" w:rsidRDefault="0010617F" w:rsidP="0010617F">
      <w:pPr>
        <w:spacing w:before="160" w:after="80"/>
      </w:pPr>
      <w:r>
        <w:rPr>
          <w:b/>
        </w:rPr>
        <w:t>2. NOVELTY OF THESIS:</w:t>
      </w:r>
    </w:p>
    <w:p w14:paraId="5FDE32D4" w14:textId="77777777" w:rsidR="0010617F" w:rsidRDefault="0010617F" w:rsidP="0010617F">
      <w:pPr>
        <w:spacing w:after="80"/>
        <w:ind w:firstLine="425"/>
        <w:jc w:val="both"/>
      </w:pPr>
      <w:r>
        <w:t>The main new contributions of the dissertation are summarized as follows:</w:t>
      </w:r>
    </w:p>
    <w:p w14:paraId="6A50E51A" w14:textId="77777777" w:rsidR="0010617F" w:rsidRDefault="0010617F" w:rsidP="0010617F">
      <w:pPr>
        <w:spacing w:after="40"/>
        <w:ind w:left="340" w:hanging="198"/>
        <w:jc w:val="both"/>
      </w:pPr>
      <w:r>
        <w:t>1. It formulates the Legal-Onto Graph model for representing inter-document semantic relations in Vietnamese law through the integration of ontology and knowledge graph components.</w:t>
      </w:r>
    </w:p>
    <w:p w14:paraId="3C71FA7A" w14:textId="77777777" w:rsidR="0010617F" w:rsidRDefault="0010617F" w:rsidP="0010617F">
      <w:pPr>
        <w:spacing w:after="40"/>
        <w:ind w:left="340" w:hanging="198"/>
        <w:jc w:val="both"/>
      </w:pPr>
      <w:r>
        <w:t>2. It proposes a semi-automated legal knowledge update approach based on multi-level semantic comparison and a multi-match alignment strategy; on the 2013–2024 Land Law dataset, article-level automatic alignment accuracy reaches 87.69%, compared with 43.08% for the baseline method.</w:t>
      </w:r>
    </w:p>
    <w:p w14:paraId="7BA2E09A" w14:textId="77777777" w:rsidR="0010617F" w:rsidRDefault="0010617F" w:rsidP="0010617F">
      <w:pPr>
        <w:spacing w:after="40"/>
        <w:ind w:left="340" w:hanging="198"/>
        <w:jc w:val="both"/>
      </w:pPr>
      <w:r>
        <w:lastRenderedPageBreak/>
        <w:t>3. It proposes a knowledge-infused information retrieval approach by fine-tuning a sentence embedding model on the Legal-Onto knowledge base; on the Labor Law dataset, the method achieves 89.12% in Top50@acc, outperforming the matching approaches used in the experiments.</w:t>
      </w:r>
    </w:p>
    <w:p w14:paraId="328F5C52" w14:textId="77777777" w:rsidR="0010617F" w:rsidRDefault="0010617F" w:rsidP="0010617F">
      <w:pPr>
        <w:spacing w:before="160" w:after="80"/>
      </w:pPr>
      <w:r>
        <w:rPr>
          <w:b/>
        </w:rPr>
        <w:t>3. APPLICATIONS / APPLICABILITY / PERSPECTIVE:</w:t>
      </w:r>
    </w:p>
    <w:p w14:paraId="40D590AD" w14:textId="77777777" w:rsidR="0010617F" w:rsidRDefault="0010617F" w:rsidP="0010617F">
      <w:pPr>
        <w:spacing w:after="80"/>
        <w:ind w:firstLine="425"/>
        <w:jc w:val="both"/>
      </w:pPr>
      <w:r>
        <w:t>The dissertation may provide a foundation for legal knowledge systems supporting information retrieval and decision support, such as natural-language legal information portals with traceable sources, tools for lawyers and legal experts to compare documents and monitor legislative changes, and systems for public agencies to review consistency and detect conflicts among legal normative documents.</w:t>
      </w:r>
    </w:p>
    <w:p w14:paraId="5C1C2359" w14:textId="77777777" w:rsidR="0010617F" w:rsidRDefault="0010617F" w:rsidP="0010617F">
      <w:pPr>
        <w:spacing w:after="80"/>
        <w:ind w:firstLine="425"/>
        <w:jc w:val="both"/>
      </w:pPr>
      <w:r>
        <w:t>Within its current scope, the dissertation mainly examines relatively standardized legal normative documents. Future work includes extending the model to other legal sources such as case law and court judgments, increasing automation in knowledge construction and updating, and integrating legal argumentation models for deeper analysis.</w:t>
      </w:r>
    </w:p>
    <w:p w14:paraId="3E84F9C1" w14:textId="77777777" w:rsidR="0010617F" w:rsidRDefault="0010617F" w:rsidP="0010617F">
      <w:pPr>
        <w:spacing w:after="80"/>
        <w:ind w:firstLine="425"/>
        <w:jc w:val="both"/>
      </w:pPr>
    </w:p>
    <w:tbl>
      <w:tblPr>
        <w:tblW w:w="9710" w:type="dxa"/>
        <w:tblBorders>
          <w:top w:val="nil"/>
          <w:left w:val="nil"/>
          <w:bottom w:val="nil"/>
          <w:right w:val="nil"/>
          <w:insideH w:val="nil"/>
          <w:insideV w:val="nil"/>
        </w:tblBorders>
        <w:tblLayout w:type="fixed"/>
        <w:tblLook w:val="04A0" w:firstRow="1" w:lastRow="0" w:firstColumn="1" w:lastColumn="0" w:noHBand="0" w:noVBand="1"/>
      </w:tblPr>
      <w:tblGrid>
        <w:gridCol w:w="5345"/>
        <w:gridCol w:w="4365"/>
      </w:tblGrid>
      <w:tr w:rsidR="0010617F" w14:paraId="1F6CC890" w14:textId="77777777" w:rsidTr="006B61F2">
        <w:tc>
          <w:tcPr>
            <w:tcW w:w="5345" w:type="dxa"/>
            <w:tcMar>
              <w:top w:w="60" w:type="dxa"/>
              <w:left w:w="100" w:type="dxa"/>
              <w:bottom w:w="60" w:type="dxa"/>
              <w:right w:w="100" w:type="dxa"/>
            </w:tcMar>
          </w:tcPr>
          <w:p w14:paraId="0E6E3496" w14:textId="77777777" w:rsidR="0010617F" w:rsidRPr="00307D35" w:rsidRDefault="0010617F" w:rsidP="006B61F2">
            <w:pPr>
              <w:spacing w:after="0" w:line="240" w:lineRule="auto"/>
              <w:jc w:val="center"/>
              <w:rPr>
                <w:szCs w:val="26"/>
              </w:rPr>
            </w:pPr>
            <w:r w:rsidRPr="00307D35">
              <w:rPr>
                <w:b/>
                <w:szCs w:val="26"/>
              </w:rPr>
              <w:t>SUPERVISOR</w:t>
            </w:r>
          </w:p>
          <w:p w14:paraId="34E41F4E" w14:textId="77777777" w:rsidR="0010617F" w:rsidRPr="00307D35" w:rsidRDefault="0010617F" w:rsidP="006B61F2">
            <w:pPr>
              <w:spacing w:after="0" w:line="240" w:lineRule="auto"/>
              <w:jc w:val="center"/>
              <w:rPr>
                <w:szCs w:val="26"/>
              </w:rPr>
            </w:pPr>
          </w:p>
          <w:p w14:paraId="2E91D1BF" w14:textId="77777777" w:rsidR="0010617F" w:rsidRDefault="0010617F" w:rsidP="006B61F2">
            <w:pPr>
              <w:spacing w:after="0" w:line="240" w:lineRule="auto"/>
              <w:jc w:val="center"/>
              <w:rPr>
                <w:szCs w:val="26"/>
              </w:rPr>
            </w:pPr>
          </w:p>
          <w:p w14:paraId="2B286122" w14:textId="77777777" w:rsidR="0010617F" w:rsidRPr="00307D35" w:rsidRDefault="0010617F" w:rsidP="006B61F2">
            <w:pPr>
              <w:spacing w:after="0" w:line="240" w:lineRule="auto"/>
              <w:jc w:val="center"/>
              <w:rPr>
                <w:szCs w:val="26"/>
              </w:rPr>
            </w:pPr>
          </w:p>
          <w:p w14:paraId="47231989" w14:textId="77777777" w:rsidR="0010617F" w:rsidRPr="00307D35" w:rsidRDefault="0010617F" w:rsidP="006B61F2">
            <w:pPr>
              <w:spacing w:after="0" w:line="240" w:lineRule="auto"/>
              <w:jc w:val="center"/>
              <w:rPr>
                <w:szCs w:val="26"/>
              </w:rPr>
            </w:pPr>
          </w:p>
          <w:p w14:paraId="289781D9" w14:textId="77777777" w:rsidR="0010617F" w:rsidRPr="00307D35" w:rsidRDefault="0010617F" w:rsidP="006B61F2">
            <w:pPr>
              <w:spacing w:after="0" w:line="240" w:lineRule="auto"/>
              <w:rPr>
                <w:szCs w:val="26"/>
                <w:lang w:val="de-DE"/>
              </w:rPr>
            </w:pPr>
            <w:r w:rsidRPr="00307D35">
              <w:rPr>
                <w:szCs w:val="26"/>
                <w:lang w:val="de-DE"/>
              </w:rPr>
              <w:t>Nguyen Dinh Hien          Nguyen Thanh Binh</w:t>
            </w:r>
          </w:p>
        </w:tc>
        <w:tc>
          <w:tcPr>
            <w:tcW w:w="4365" w:type="dxa"/>
            <w:tcMar>
              <w:top w:w="60" w:type="dxa"/>
              <w:left w:w="100" w:type="dxa"/>
              <w:bottom w:w="60" w:type="dxa"/>
              <w:right w:w="100" w:type="dxa"/>
            </w:tcMar>
          </w:tcPr>
          <w:p w14:paraId="575D3CF2" w14:textId="77777777" w:rsidR="0010617F" w:rsidRPr="00307D35" w:rsidRDefault="0010617F" w:rsidP="006B61F2">
            <w:pPr>
              <w:spacing w:after="0" w:line="240" w:lineRule="auto"/>
              <w:jc w:val="center"/>
              <w:rPr>
                <w:szCs w:val="26"/>
              </w:rPr>
            </w:pPr>
            <w:r w:rsidRPr="00307D35">
              <w:rPr>
                <w:b/>
                <w:szCs w:val="26"/>
              </w:rPr>
              <w:t>PhD STUDENT</w:t>
            </w:r>
          </w:p>
          <w:p w14:paraId="2EF7E4F6" w14:textId="77777777" w:rsidR="0010617F" w:rsidRPr="00307D35" w:rsidRDefault="0010617F" w:rsidP="006B61F2">
            <w:pPr>
              <w:spacing w:after="0" w:line="240" w:lineRule="auto"/>
              <w:jc w:val="center"/>
              <w:rPr>
                <w:szCs w:val="26"/>
              </w:rPr>
            </w:pPr>
          </w:p>
          <w:p w14:paraId="77176B0F" w14:textId="77777777" w:rsidR="0010617F" w:rsidRDefault="0010617F" w:rsidP="006B61F2">
            <w:pPr>
              <w:spacing w:after="0" w:line="240" w:lineRule="auto"/>
              <w:jc w:val="center"/>
              <w:rPr>
                <w:szCs w:val="26"/>
              </w:rPr>
            </w:pPr>
          </w:p>
          <w:p w14:paraId="58731968" w14:textId="77777777" w:rsidR="0010617F" w:rsidRPr="00307D35" w:rsidRDefault="0010617F" w:rsidP="006B61F2">
            <w:pPr>
              <w:spacing w:after="0" w:line="240" w:lineRule="auto"/>
              <w:jc w:val="center"/>
              <w:rPr>
                <w:szCs w:val="26"/>
              </w:rPr>
            </w:pPr>
          </w:p>
          <w:p w14:paraId="52A28777" w14:textId="77777777" w:rsidR="0010617F" w:rsidRPr="00307D35" w:rsidRDefault="0010617F" w:rsidP="006B61F2">
            <w:pPr>
              <w:spacing w:after="0" w:line="240" w:lineRule="auto"/>
              <w:jc w:val="center"/>
              <w:rPr>
                <w:szCs w:val="26"/>
              </w:rPr>
            </w:pPr>
          </w:p>
          <w:p w14:paraId="4033D485" w14:textId="77777777" w:rsidR="0010617F" w:rsidRPr="00307D35" w:rsidRDefault="0010617F" w:rsidP="006B61F2">
            <w:pPr>
              <w:spacing w:after="0" w:line="240" w:lineRule="auto"/>
              <w:jc w:val="center"/>
              <w:rPr>
                <w:szCs w:val="26"/>
              </w:rPr>
            </w:pPr>
            <w:r w:rsidRPr="00307D35">
              <w:rPr>
                <w:szCs w:val="26"/>
              </w:rPr>
              <w:t>Pham Thi Vuong</w:t>
            </w:r>
          </w:p>
        </w:tc>
      </w:tr>
    </w:tbl>
    <w:p w14:paraId="2B56F26A" w14:textId="77777777" w:rsidR="0010617F" w:rsidRDefault="0010617F" w:rsidP="0010617F">
      <w:pPr>
        <w:spacing w:before="160" w:after="0" w:line="240" w:lineRule="auto"/>
        <w:jc w:val="center"/>
        <w:rPr>
          <w:b/>
          <w:sz w:val="27"/>
          <w:szCs w:val="26"/>
        </w:rPr>
      </w:pPr>
    </w:p>
    <w:p w14:paraId="419E8587" w14:textId="77777777" w:rsidR="0010617F" w:rsidRPr="00410DAE" w:rsidRDefault="0010617F" w:rsidP="0010617F">
      <w:pPr>
        <w:spacing w:before="160" w:after="0" w:line="240" w:lineRule="auto"/>
        <w:jc w:val="center"/>
        <w:rPr>
          <w:szCs w:val="26"/>
        </w:rPr>
      </w:pPr>
      <w:r w:rsidRPr="00410DAE">
        <w:rPr>
          <w:b/>
          <w:szCs w:val="26"/>
        </w:rPr>
        <w:t>CONFIRMATION OF THE TRAINING INSTITUTION</w:t>
      </w:r>
    </w:p>
    <w:p w14:paraId="79756EA5" w14:textId="77777777" w:rsidR="0010617F" w:rsidRPr="00410DAE" w:rsidRDefault="0010617F" w:rsidP="0010617F">
      <w:pPr>
        <w:spacing w:after="0" w:line="240" w:lineRule="auto"/>
        <w:jc w:val="center"/>
        <w:rPr>
          <w:sz w:val="24"/>
          <w:szCs w:val="24"/>
        </w:rPr>
      </w:pPr>
      <w:r w:rsidRPr="00410DAE">
        <w:rPr>
          <w:b/>
          <w:sz w:val="24"/>
          <w:szCs w:val="24"/>
        </w:rPr>
        <w:t>VICE PRESIDENT</w:t>
      </w:r>
    </w:p>
    <w:p w14:paraId="0058DCC5" w14:textId="77777777" w:rsidR="004244E9" w:rsidRPr="00D51544" w:rsidRDefault="004244E9">
      <w:pPr>
        <w:spacing w:after="0" w:line="240" w:lineRule="auto"/>
        <w:jc w:val="center"/>
        <w:rPr>
          <w:sz w:val="24"/>
          <w:szCs w:val="24"/>
        </w:rPr>
      </w:pPr>
    </w:p>
    <w:sectPr w:rsidR="004244E9" w:rsidRPr="00D51544" w:rsidSect="00034616">
      <w:pgSz w:w="12240" w:h="15840"/>
      <w:pgMar w:top="1304" w:right="130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0522925">
    <w:abstractNumId w:val="8"/>
  </w:num>
  <w:num w:numId="2" w16cid:durableId="205652611">
    <w:abstractNumId w:val="6"/>
  </w:num>
  <w:num w:numId="3" w16cid:durableId="2057922887">
    <w:abstractNumId w:val="5"/>
  </w:num>
  <w:num w:numId="4" w16cid:durableId="2137063641">
    <w:abstractNumId w:val="4"/>
  </w:num>
  <w:num w:numId="5" w16cid:durableId="905140014">
    <w:abstractNumId w:val="7"/>
  </w:num>
  <w:num w:numId="6" w16cid:durableId="1482306251">
    <w:abstractNumId w:val="3"/>
  </w:num>
  <w:num w:numId="7" w16cid:durableId="1886870850">
    <w:abstractNumId w:val="2"/>
  </w:num>
  <w:num w:numId="8" w16cid:durableId="1831750520">
    <w:abstractNumId w:val="1"/>
  </w:num>
  <w:num w:numId="9" w16cid:durableId="60885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617F"/>
    <w:rsid w:val="0015074B"/>
    <w:rsid w:val="0029639D"/>
    <w:rsid w:val="002C62CA"/>
    <w:rsid w:val="00326F90"/>
    <w:rsid w:val="004244E9"/>
    <w:rsid w:val="00431B32"/>
    <w:rsid w:val="005D7C50"/>
    <w:rsid w:val="00AA1D8D"/>
    <w:rsid w:val="00B47730"/>
    <w:rsid w:val="00CB0664"/>
    <w:rsid w:val="00D51544"/>
    <w:rsid w:val="00DC3E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7C09A7"/>
  <w14:defaultImageDpi w14:val="300"/>
  <w15:docId w15:val="{A513B037-6112-4EE7-B578-2EF1BAEB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cs="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4</cp:revision>
  <dcterms:created xsi:type="dcterms:W3CDTF">2013-12-23T23:15:00Z</dcterms:created>
  <dcterms:modified xsi:type="dcterms:W3CDTF">2026-05-11T01:41:00Z</dcterms:modified>
  <cp:category/>
</cp:coreProperties>
</file>