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FC" w:rsidRPr="003771FC" w:rsidRDefault="003771FC" w:rsidP="003771FC">
      <w:pPr>
        <w:jc w:val="center"/>
        <w:rPr>
          <w:b/>
          <w:bCs/>
          <w:sz w:val="28"/>
          <w:szCs w:val="28"/>
        </w:rPr>
      </w:pPr>
      <w:r w:rsidRPr="008A1790">
        <w:rPr>
          <w:b/>
          <w:bCs/>
          <w:sz w:val="28"/>
          <w:szCs w:val="28"/>
        </w:rPr>
        <w:t xml:space="preserve">TRANG THÔNG TIN </w:t>
      </w:r>
      <w:r>
        <w:rPr>
          <w:b/>
          <w:bCs/>
          <w:sz w:val="28"/>
          <w:szCs w:val="28"/>
        </w:rPr>
        <w:t>LUẬN ÁN</w:t>
      </w:r>
    </w:p>
    <w:p w:rsidR="003771FC" w:rsidRPr="00E76FFA" w:rsidRDefault="003771FC" w:rsidP="003771FC">
      <w:pPr>
        <w:jc w:val="both"/>
        <w:rPr>
          <w:u w:val="single"/>
        </w:rPr>
      </w:pPr>
    </w:p>
    <w:p w:rsidR="00F10314" w:rsidRDefault="003771FC" w:rsidP="003771FC">
      <w:pPr>
        <w:jc w:val="both"/>
      </w:pPr>
      <w:r w:rsidRPr="00E76FFA">
        <w:t xml:space="preserve">Tên đề tài luận án: </w:t>
      </w:r>
      <w:r w:rsidR="00F10314" w:rsidRPr="00F10314">
        <w:t>Về môđun đối đồng điều địa phương hình thức</w:t>
      </w:r>
    </w:p>
    <w:p w:rsidR="003771FC" w:rsidRPr="00E76FFA" w:rsidRDefault="003771FC" w:rsidP="003771FC">
      <w:pPr>
        <w:jc w:val="both"/>
      </w:pPr>
      <w:r>
        <w:t>Ng</w:t>
      </w:r>
      <w:r w:rsidRPr="00E76FFA">
        <w:t>ành:</w:t>
      </w:r>
      <w:r>
        <w:t xml:space="preserve"> </w:t>
      </w:r>
      <w:r w:rsidRPr="003771FC">
        <w:t>Đại số và lí thuyết số</w:t>
      </w:r>
    </w:p>
    <w:p w:rsidR="003771FC" w:rsidRPr="00E76FFA" w:rsidRDefault="003771FC" w:rsidP="003771FC">
      <w:pPr>
        <w:jc w:val="both"/>
      </w:pPr>
      <w:r w:rsidRPr="00E76FFA">
        <w:t>Mã số</w:t>
      </w:r>
      <w:r>
        <w:t xml:space="preserve"> ngành</w:t>
      </w:r>
      <w:r w:rsidRPr="00E76FFA">
        <w:t>:</w:t>
      </w:r>
      <w:r>
        <w:t xml:space="preserve"> </w:t>
      </w:r>
      <w:r w:rsidRPr="003771FC">
        <w:t>9460104</w:t>
      </w:r>
    </w:p>
    <w:p w:rsidR="003771FC" w:rsidRDefault="003771FC" w:rsidP="003771FC">
      <w:pPr>
        <w:jc w:val="both"/>
      </w:pPr>
      <w:r w:rsidRPr="00E76FFA">
        <w:t>Họ tên nghiên cứu sinh:</w:t>
      </w:r>
      <w:r>
        <w:t xml:space="preserve"> </w:t>
      </w:r>
      <w:r w:rsidRPr="003771FC">
        <w:t>Nguyễn Hoàng Huy Tú</w:t>
      </w:r>
    </w:p>
    <w:p w:rsidR="003771FC" w:rsidRPr="00E76FFA" w:rsidRDefault="003771FC" w:rsidP="003771FC">
      <w:pPr>
        <w:jc w:val="both"/>
      </w:pPr>
      <w:r>
        <w:t>Khóa đào tạo: 2018</w:t>
      </w:r>
    </w:p>
    <w:p w:rsidR="003771FC" w:rsidRDefault="003771FC" w:rsidP="003771FC">
      <w:pPr>
        <w:jc w:val="both"/>
      </w:pPr>
      <w:r>
        <w:t>Hướng dẫn chính: PGS. TS. Trần Tuấn Nam</w:t>
      </w:r>
    </w:p>
    <w:p w:rsidR="003771FC" w:rsidRPr="00E76FFA" w:rsidRDefault="003771FC" w:rsidP="003771FC">
      <w:pPr>
        <w:jc w:val="both"/>
      </w:pPr>
      <w:r>
        <w:t>Hướng dẫn phụ: TS. Trịnh Thanh Đèo</w:t>
      </w:r>
    </w:p>
    <w:p w:rsidR="003771FC" w:rsidRPr="00E76FFA" w:rsidRDefault="003771FC" w:rsidP="003771FC">
      <w:pPr>
        <w:jc w:val="both"/>
      </w:pPr>
      <w:r w:rsidRPr="00E76FFA">
        <w:t>Cơ sở đào tạo:</w:t>
      </w:r>
      <w:r>
        <w:t xml:space="preserve"> Trường Đại học Khoa học Tự nhiên, ĐHQG.HCM </w:t>
      </w:r>
    </w:p>
    <w:p w:rsidR="003771FC" w:rsidRDefault="003771FC" w:rsidP="003771FC">
      <w:pPr>
        <w:jc w:val="both"/>
      </w:pPr>
    </w:p>
    <w:p w:rsidR="003771FC" w:rsidRPr="00E76FFA" w:rsidRDefault="003771FC" w:rsidP="00254445">
      <w:pPr>
        <w:spacing w:after="120"/>
        <w:jc w:val="both"/>
      </w:pPr>
      <w:r w:rsidRPr="001F5B03">
        <w:rPr>
          <w:b/>
          <w:bCs/>
        </w:rPr>
        <w:t>1. TÓM TẮT NỘI DUNG LUẬN ÁN</w:t>
      </w:r>
      <w:r w:rsidRPr="00E76FFA">
        <w:t>:</w:t>
      </w:r>
    </w:p>
    <w:p w:rsidR="003771FC" w:rsidRPr="00E76FFA" w:rsidRDefault="003771FC" w:rsidP="00254445">
      <w:pPr>
        <w:spacing w:after="120"/>
        <w:jc w:val="both"/>
      </w:pPr>
      <w:r w:rsidRPr="003771FC">
        <w:rPr>
          <w:sz w:val="26"/>
          <w:szCs w:val="26"/>
        </w:rPr>
        <w:t>Trong luận án này, chúng tôi n</w:t>
      </w:r>
      <w:r w:rsidR="00241022">
        <w:rPr>
          <w:sz w:val="26"/>
          <w:szCs w:val="26"/>
        </w:rPr>
        <w:t>ghiên cứu</w:t>
      </w:r>
      <w:r>
        <w:rPr>
          <w:sz w:val="26"/>
          <w:szCs w:val="26"/>
        </w:rPr>
        <w:t xml:space="preserve"> </w:t>
      </w:r>
      <w:r w:rsidR="004D3EB3">
        <w:rPr>
          <w:sz w:val="26"/>
          <w:szCs w:val="26"/>
        </w:rPr>
        <w:t>một cách hệ thống các</w:t>
      </w:r>
      <w:r w:rsidRPr="003771FC">
        <w:rPr>
          <w:sz w:val="26"/>
          <w:szCs w:val="26"/>
        </w:rPr>
        <w:t xml:space="preserve"> tính chất quan trọng của các môđun đối đồng điều địa phương hình thức, cụ thể là các môđun</w:t>
      </w:r>
      <w:r w:rsidR="00241022">
        <w:rPr>
          <w:sz w:val="26"/>
          <w:szCs w:val="26"/>
        </w:rPr>
        <w:t xml:space="preserve"> </w:t>
      </w:r>
      <w:r w:rsidR="00241022" w:rsidRPr="00241022">
        <w:rPr>
          <w:position w:val="-14"/>
          <w:sz w:val="26"/>
          <w:szCs w:val="26"/>
        </w:rPr>
        <w:object w:dxaOrig="8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1pt" o:ole="">
            <v:imagedata r:id="rId6" o:title=""/>
          </v:shape>
          <o:OLEObject Type="Embed" ProgID="Equation.DSMT4" ShapeID="_x0000_i1025" DrawAspect="Content" ObjectID="_1814598355" r:id="rId7"/>
        </w:object>
      </w:r>
      <w:r>
        <w:rPr>
          <w:sz w:val="26"/>
          <w:szCs w:val="26"/>
        </w:rPr>
        <w:t xml:space="preserve">, </w:t>
      </w:r>
      <w:r w:rsidR="00241022" w:rsidRPr="00241022">
        <w:rPr>
          <w:position w:val="-14"/>
          <w:sz w:val="26"/>
          <w:szCs w:val="26"/>
        </w:rPr>
        <w:object w:dxaOrig="960" w:dyaOrig="420">
          <v:shape id="_x0000_i1026" type="#_x0000_t75" style="width:48pt;height:21pt" o:ole="">
            <v:imagedata r:id="rId8" o:title=""/>
          </v:shape>
          <o:OLEObject Type="Embed" ProgID="Equation.DSMT4" ShapeID="_x0000_i1026" DrawAspect="Content" ObjectID="_1814598356" r:id="rId9"/>
        </w:object>
      </w:r>
      <w:r>
        <w:rPr>
          <w:sz w:val="26"/>
          <w:szCs w:val="26"/>
        </w:rPr>
        <w:t xml:space="preserve">. </w:t>
      </w:r>
      <w:r w:rsidRPr="003771FC">
        <w:rPr>
          <w:sz w:val="26"/>
          <w:szCs w:val="26"/>
        </w:rPr>
        <w:t>Bên cạnh đó, chúng tôi giới thiệu và phát triển một khái niệm tổng quát hơn, đó là các môđun</w:t>
      </w:r>
      <w:r w:rsidR="00241022" w:rsidRPr="00241022">
        <w:rPr>
          <w:position w:val="-14"/>
          <w:sz w:val="26"/>
          <w:szCs w:val="26"/>
        </w:rPr>
        <w:object w:dxaOrig="1180" w:dyaOrig="420">
          <v:shape id="_x0000_i1027" type="#_x0000_t75" style="width:58.5pt;height:21pt" o:ole="">
            <v:imagedata r:id="rId10" o:title=""/>
          </v:shape>
          <o:OLEObject Type="Embed" ProgID="Equation.DSMT4" ShapeID="_x0000_i1027" DrawAspect="Content" ObjectID="_1814598357" r:id="rId11"/>
        </w:object>
      </w:r>
      <w:r w:rsidRPr="003771FC">
        <w:rPr>
          <w:sz w:val="26"/>
          <w:szCs w:val="26"/>
        </w:rPr>
        <w:t>. Để đạt được những kết quả chính trong luận án, chúng tôi cũng đề xuất và phát triển hai c</w:t>
      </w:r>
      <w:r>
        <w:rPr>
          <w:sz w:val="26"/>
          <w:szCs w:val="26"/>
        </w:rPr>
        <w:t>ông cụ mới</w:t>
      </w:r>
      <w:r w:rsidRPr="003771FC">
        <w:rPr>
          <w:sz w:val="26"/>
          <w:szCs w:val="26"/>
        </w:rPr>
        <w:t>: thứ nhất là một phiên bản mở rộng của định lý Chevalley cổ đi</w:t>
      </w:r>
      <w:r>
        <w:rPr>
          <w:sz w:val="26"/>
          <w:szCs w:val="26"/>
        </w:rPr>
        <w:t>ển, giúp xử lý tốt hơn c</w:t>
      </w:r>
      <w:r w:rsidR="004D3EB3">
        <w:rPr>
          <w:sz w:val="26"/>
          <w:szCs w:val="26"/>
        </w:rPr>
        <w:t>ác tôpô tuyến tính trên môđun hữu hạn sinh</w:t>
      </w:r>
      <w:r>
        <w:rPr>
          <w:sz w:val="26"/>
          <w:szCs w:val="26"/>
        </w:rPr>
        <w:t xml:space="preserve">; thứ hai là </w:t>
      </w:r>
      <w:r w:rsidRPr="003771FC">
        <w:rPr>
          <w:sz w:val="26"/>
          <w:szCs w:val="26"/>
        </w:rPr>
        <w:t xml:space="preserve">các hàm tử dẫn xuất phải </w:t>
      </w:r>
      <w:r w:rsidR="00241022" w:rsidRPr="00241022">
        <w:rPr>
          <w:position w:val="-14"/>
          <w:sz w:val="26"/>
          <w:szCs w:val="26"/>
        </w:rPr>
        <w:object w:dxaOrig="1100" w:dyaOrig="420">
          <v:shape id="_x0000_i1028" type="#_x0000_t75" style="width:55.5pt;height:21pt" o:ole="">
            <v:imagedata r:id="rId12" o:title=""/>
          </v:shape>
          <o:OLEObject Type="Embed" ProgID="Equation.DSMT4" ShapeID="_x0000_i1028" DrawAspect="Content" ObjectID="_1814598358" r:id="rId13"/>
        </w:object>
      </w:r>
      <w:r w:rsidRPr="003771FC">
        <w:rPr>
          <w:sz w:val="26"/>
          <w:szCs w:val="26"/>
        </w:rPr>
        <w:t>, được xây dựng t</w:t>
      </w:r>
      <w:r>
        <w:rPr>
          <w:sz w:val="26"/>
          <w:szCs w:val="26"/>
        </w:rPr>
        <w:t>hông qua việc kết hợp giữa hàm tử I-xoắn</w:t>
      </w:r>
      <w:r w:rsidR="00241022">
        <w:rPr>
          <w:sz w:val="26"/>
          <w:szCs w:val="26"/>
        </w:rPr>
        <w:t xml:space="preserve"> </w:t>
      </w:r>
      <w:r w:rsidR="00241022" w:rsidRPr="00241022">
        <w:rPr>
          <w:position w:val="-12"/>
          <w:sz w:val="26"/>
          <w:szCs w:val="26"/>
        </w:rPr>
        <w:object w:dxaOrig="320" w:dyaOrig="360">
          <v:shape id="_x0000_i1029" type="#_x0000_t75" style="width:16.5pt;height:18pt" o:ole="">
            <v:imagedata r:id="rId14" o:title=""/>
          </v:shape>
          <o:OLEObject Type="Embed" ProgID="Equation.DSMT4" ShapeID="_x0000_i1029" DrawAspect="Content" ObjectID="_1814598359" r:id="rId15"/>
        </w:object>
      </w:r>
      <w:r>
        <w:rPr>
          <w:sz w:val="26"/>
          <w:szCs w:val="26"/>
        </w:rPr>
        <w:t xml:space="preserve"> và hàm tử biến đổi iđêan</w:t>
      </w:r>
      <w:r w:rsidR="00241022">
        <w:rPr>
          <w:sz w:val="26"/>
          <w:szCs w:val="26"/>
        </w:rPr>
        <w:t xml:space="preserve"> </w:t>
      </w:r>
      <w:r w:rsidR="00241022" w:rsidRPr="00241022">
        <w:rPr>
          <w:position w:val="-12"/>
          <w:sz w:val="26"/>
          <w:szCs w:val="26"/>
        </w:rPr>
        <w:object w:dxaOrig="360" w:dyaOrig="360">
          <v:shape id="_x0000_i1030" type="#_x0000_t75" style="width:18pt;height:18pt" o:ole="">
            <v:imagedata r:id="rId16" o:title=""/>
          </v:shape>
          <o:OLEObject Type="Embed" ProgID="Equation.DSMT4" ShapeID="_x0000_i1030" DrawAspect="Content" ObjectID="_1814598360" r:id="rId17"/>
        </w:object>
      </w:r>
      <w:r w:rsidRPr="003771FC">
        <w:rPr>
          <w:sz w:val="26"/>
          <w:szCs w:val="26"/>
        </w:rPr>
        <w:t>.</w:t>
      </w:r>
    </w:p>
    <w:p w:rsidR="003771FC" w:rsidRPr="00E76FFA" w:rsidRDefault="003771FC" w:rsidP="00254445">
      <w:pPr>
        <w:spacing w:after="120"/>
        <w:jc w:val="both"/>
      </w:pPr>
      <w:r w:rsidRPr="001F5B03">
        <w:rPr>
          <w:b/>
          <w:bCs/>
        </w:rPr>
        <w:t>2. NHỮNG KẾT QUẢ MỚI CỦA LUẬN ÁN</w:t>
      </w:r>
      <w:r w:rsidRPr="00E76FFA">
        <w:t>:</w:t>
      </w:r>
    </w:p>
    <w:p w:rsidR="003771FC" w:rsidRPr="003771FC" w:rsidRDefault="003771FC" w:rsidP="00254445">
      <w:pPr>
        <w:spacing w:after="120"/>
        <w:jc w:val="both"/>
        <w:rPr>
          <w:sz w:val="26"/>
          <w:szCs w:val="26"/>
        </w:rPr>
      </w:pPr>
      <w:r>
        <w:rPr>
          <w:sz w:val="26"/>
          <w:szCs w:val="26"/>
        </w:rPr>
        <w:t>Đối với môđun</w:t>
      </w:r>
      <w:r w:rsidR="00A363AF">
        <w:rPr>
          <w:sz w:val="26"/>
          <w:szCs w:val="26"/>
        </w:rPr>
        <w:t xml:space="preserve"> </w:t>
      </w:r>
      <w:r>
        <w:rPr>
          <w:sz w:val="26"/>
          <w:szCs w:val="26"/>
        </w:rPr>
        <w:t>đối đồng điều địa phương hình thức,</w:t>
      </w:r>
      <w:r w:rsidRPr="003771FC">
        <w:rPr>
          <w:sz w:val="26"/>
          <w:szCs w:val="26"/>
        </w:rPr>
        <w:t xml:space="preserve"> chúng tôi thu được </w:t>
      </w:r>
      <w:r w:rsidR="00254445">
        <w:rPr>
          <w:sz w:val="26"/>
          <w:szCs w:val="26"/>
        </w:rPr>
        <w:t>các</w:t>
      </w:r>
      <w:r w:rsidR="00241022">
        <w:rPr>
          <w:sz w:val="26"/>
          <w:szCs w:val="26"/>
        </w:rPr>
        <w:t xml:space="preserve"> kết quả sau:</w:t>
      </w:r>
    </w:p>
    <w:p w:rsidR="003771FC" w:rsidRPr="00241022" w:rsidRDefault="00241022" w:rsidP="00254445">
      <w:pPr>
        <w:pStyle w:val="ListParagraph"/>
        <w:numPr>
          <w:ilvl w:val="0"/>
          <w:numId w:val="2"/>
        </w:numPr>
        <w:spacing w:after="120"/>
        <w:jc w:val="both"/>
        <w:rPr>
          <w:sz w:val="26"/>
          <w:szCs w:val="26"/>
        </w:rPr>
      </w:pPr>
      <w:r>
        <w:rPr>
          <w:sz w:val="26"/>
          <w:szCs w:val="26"/>
        </w:rPr>
        <w:t xml:space="preserve">Xác định số nguyên i </w:t>
      </w:r>
      <w:r w:rsidR="003771FC" w:rsidRPr="00241022">
        <w:rPr>
          <w:sz w:val="26"/>
          <w:szCs w:val="26"/>
        </w:rPr>
        <w:t xml:space="preserve">lớn nhất </w:t>
      </w:r>
      <w:r>
        <w:rPr>
          <w:sz w:val="26"/>
          <w:szCs w:val="26"/>
        </w:rPr>
        <w:t xml:space="preserve">sao cho </w:t>
      </w:r>
      <w:r w:rsidRPr="00241022">
        <w:rPr>
          <w:position w:val="-14"/>
          <w:sz w:val="26"/>
          <w:szCs w:val="26"/>
        </w:rPr>
        <w:object w:dxaOrig="840" w:dyaOrig="420">
          <v:shape id="_x0000_i1031" type="#_x0000_t75" style="width:42pt;height:21pt" o:ole="">
            <v:imagedata r:id="rId6" o:title=""/>
          </v:shape>
          <o:OLEObject Type="Embed" ProgID="Equation.DSMT4" ShapeID="_x0000_i1031" DrawAspect="Content" ObjectID="_1814598361" r:id="rId18"/>
        </w:object>
      </w:r>
      <w:r w:rsidRPr="00241022">
        <w:rPr>
          <w:sz w:val="26"/>
          <w:szCs w:val="26"/>
        </w:rPr>
        <w:t xml:space="preserve"> không Artin.</w:t>
      </w:r>
    </w:p>
    <w:p w:rsidR="003771FC" w:rsidRPr="00241022" w:rsidRDefault="00241022" w:rsidP="00254445">
      <w:pPr>
        <w:pStyle w:val="ListParagraph"/>
        <w:numPr>
          <w:ilvl w:val="0"/>
          <w:numId w:val="2"/>
        </w:numPr>
        <w:spacing w:after="120"/>
        <w:jc w:val="both"/>
        <w:rPr>
          <w:sz w:val="26"/>
          <w:szCs w:val="26"/>
        </w:rPr>
      </w:pPr>
      <w:r>
        <w:rPr>
          <w:sz w:val="26"/>
          <w:szCs w:val="26"/>
        </w:rPr>
        <w:t>Mô tả tập hữu hạn Coass(</w:t>
      </w:r>
      <w:r w:rsidRPr="00241022">
        <w:rPr>
          <w:position w:val="-14"/>
          <w:sz w:val="26"/>
          <w:szCs w:val="26"/>
        </w:rPr>
        <w:object w:dxaOrig="840" w:dyaOrig="420">
          <v:shape id="_x0000_i1032" type="#_x0000_t75" style="width:42pt;height:21pt" o:ole="">
            <v:imagedata r:id="rId19" o:title=""/>
          </v:shape>
          <o:OLEObject Type="Embed" ProgID="Equation.DSMT4" ShapeID="_x0000_i1032" DrawAspect="Content" ObjectID="_1814598362" r:id="rId20"/>
        </w:object>
      </w:r>
      <w:r>
        <w:rPr>
          <w:sz w:val="26"/>
          <w:szCs w:val="26"/>
        </w:rPr>
        <w:t xml:space="preserve">) </w:t>
      </w:r>
      <w:r w:rsidRPr="00241022">
        <w:rPr>
          <w:position w:val="-4"/>
          <w:sz w:val="26"/>
          <w:szCs w:val="26"/>
        </w:rPr>
        <w:object w:dxaOrig="260" w:dyaOrig="220">
          <v:shape id="_x0000_i1033" type="#_x0000_t75" style="width:13.5pt;height:10.5pt" o:ole="">
            <v:imagedata r:id="rId21" o:title=""/>
          </v:shape>
          <o:OLEObject Type="Embed" ProgID="Equation.DSMT4" ShapeID="_x0000_i1033" DrawAspect="Content" ObjectID="_1814598363" r:id="rId22"/>
        </w:object>
      </w:r>
      <w:r w:rsidR="003771FC" w:rsidRPr="00241022">
        <w:rPr>
          <w:sz w:val="26"/>
          <w:szCs w:val="26"/>
        </w:rPr>
        <w:t xml:space="preserve"> V(I)</w:t>
      </w:r>
      <w:r w:rsidRPr="00241022">
        <w:rPr>
          <w:sz w:val="26"/>
          <w:szCs w:val="26"/>
        </w:rPr>
        <w:t xml:space="preserve"> trong đó</w:t>
      </w:r>
      <w:r>
        <w:rPr>
          <w:sz w:val="26"/>
          <w:szCs w:val="26"/>
        </w:rPr>
        <w:t xml:space="preserve"> </w:t>
      </w:r>
      <w:r w:rsidRPr="00241022">
        <w:rPr>
          <w:position w:val="-12"/>
          <w:sz w:val="26"/>
          <w:szCs w:val="26"/>
        </w:rPr>
        <w:object w:dxaOrig="1820" w:dyaOrig="360">
          <v:shape id="_x0000_i1034" type="#_x0000_t75" style="width:91.5pt;height:18pt" o:ole="">
            <v:imagedata r:id="rId23" o:title=""/>
          </v:shape>
          <o:OLEObject Type="Embed" ProgID="Equation.DSMT4" ShapeID="_x0000_i1034" DrawAspect="Content" ObjectID="_1814598364" r:id="rId24"/>
        </w:object>
      </w:r>
      <w:r w:rsidRPr="00241022">
        <w:rPr>
          <w:sz w:val="26"/>
          <w:szCs w:val="26"/>
        </w:rPr>
        <w:t xml:space="preserve">. </w:t>
      </w:r>
    </w:p>
    <w:p w:rsidR="003771FC" w:rsidRPr="00241022" w:rsidRDefault="00241022" w:rsidP="00254445">
      <w:pPr>
        <w:pStyle w:val="ListParagraph"/>
        <w:numPr>
          <w:ilvl w:val="0"/>
          <w:numId w:val="2"/>
        </w:numPr>
        <w:spacing w:after="120"/>
        <w:jc w:val="both"/>
        <w:rPr>
          <w:sz w:val="26"/>
          <w:szCs w:val="26"/>
        </w:rPr>
      </w:pPr>
      <w:r>
        <w:rPr>
          <w:sz w:val="26"/>
          <w:szCs w:val="26"/>
        </w:rPr>
        <w:t>Các kết quả của môđun</w:t>
      </w:r>
      <w:r w:rsidR="003771FC" w:rsidRPr="00241022">
        <w:rPr>
          <w:sz w:val="26"/>
          <w:szCs w:val="26"/>
        </w:rPr>
        <w:t xml:space="preserve"> đối đồng điều địa phương hình thức </w:t>
      </w:r>
      <w:r w:rsidR="004D3EB3" w:rsidRPr="00241022">
        <w:rPr>
          <w:position w:val="-14"/>
          <w:sz w:val="26"/>
          <w:szCs w:val="26"/>
        </w:rPr>
        <w:object w:dxaOrig="840" w:dyaOrig="420">
          <v:shape id="_x0000_i1035" type="#_x0000_t75" style="width:42pt;height:21pt" o:ole="">
            <v:imagedata r:id="rId6" o:title=""/>
          </v:shape>
          <o:OLEObject Type="Embed" ProgID="Equation.DSMT4" ShapeID="_x0000_i1035" DrawAspect="Content" ObjectID="_1814598365" r:id="rId25"/>
        </w:object>
      </w:r>
      <w:r w:rsidR="003771FC" w:rsidRPr="00241022">
        <w:rPr>
          <w:sz w:val="26"/>
          <w:szCs w:val="26"/>
        </w:rPr>
        <w:t>li</w:t>
      </w:r>
      <w:r w:rsidRPr="00241022">
        <w:rPr>
          <w:sz w:val="26"/>
          <w:szCs w:val="26"/>
        </w:rPr>
        <w:t>ên quan đến phạm trù con Serre.</w:t>
      </w:r>
    </w:p>
    <w:p w:rsidR="003771FC" w:rsidRPr="00241022" w:rsidRDefault="00241022" w:rsidP="00254445">
      <w:pPr>
        <w:pStyle w:val="ListParagraph"/>
        <w:numPr>
          <w:ilvl w:val="0"/>
          <w:numId w:val="2"/>
        </w:numPr>
        <w:spacing w:after="120"/>
        <w:jc w:val="both"/>
        <w:rPr>
          <w:sz w:val="26"/>
          <w:szCs w:val="26"/>
        </w:rPr>
      </w:pPr>
      <w:r w:rsidRPr="00241022">
        <w:rPr>
          <w:sz w:val="26"/>
          <w:szCs w:val="26"/>
        </w:rPr>
        <w:t>C</w:t>
      </w:r>
      <w:r w:rsidR="003771FC" w:rsidRPr="00241022">
        <w:rPr>
          <w:sz w:val="26"/>
          <w:szCs w:val="26"/>
        </w:rPr>
        <w:t>ác dạng mở rộng Định lý Cheval</w:t>
      </w:r>
      <w:r w:rsidRPr="00241022">
        <w:rPr>
          <w:sz w:val="26"/>
          <w:szCs w:val="26"/>
        </w:rPr>
        <w:t>ley cho vành địa phương đầy đủ.</w:t>
      </w:r>
    </w:p>
    <w:p w:rsidR="003771FC" w:rsidRPr="00241022" w:rsidRDefault="003771FC" w:rsidP="00254445">
      <w:pPr>
        <w:pStyle w:val="ListParagraph"/>
        <w:numPr>
          <w:ilvl w:val="0"/>
          <w:numId w:val="2"/>
        </w:numPr>
        <w:spacing w:after="120"/>
        <w:jc w:val="both"/>
        <w:rPr>
          <w:sz w:val="26"/>
          <w:szCs w:val="26"/>
        </w:rPr>
      </w:pPr>
      <w:r w:rsidRPr="00241022">
        <w:rPr>
          <w:sz w:val="26"/>
          <w:szCs w:val="26"/>
        </w:rPr>
        <w:t xml:space="preserve">Mối liên hệ giữa tính triệt tiêu của </w:t>
      </w:r>
      <w:r w:rsidR="004D3EB3" w:rsidRPr="00241022">
        <w:rPr>
          <w:position w:val="-14"/>
          <w:sz w:val="26"/>
          <w:szCs w:val="26"/>
        </w:rPr>
        <w:object w:dxaOrig="840" w:dyaOrig="420">
          <v:shape id="_x0000_i1036" type="#_x0000_t75" style="width:42pt;height:21pt" o:ole="">
            <v:imagedata r:id="rId6" o:title=""/>
          </v:shape>
          <o:OLEObject Type="Embed" ProgID="Equation.DSMT4" ShapeID="_x0000_i1036" DrawAspect="Content" ObjectID="_1814598366" r:id="rId26"/>
        </w:object>
      </w:r>
      <w:r w:rsidRPr="00241022">
        <w:rPr>
          <w:sz w:val="26"/>
          <w:szCs w:val="26"/>
        </w:rPr>
        <w:t>và sự tương đư</w:t>
      </w:r>
      <w:r w:rsidR="00241022" w:rsidRPr="00241022">
        <w:rPr>
          <w:sz w:val="26"/>
          <w:szCs w:val="26"/>
        </w:rPr>
        <w:t>ơng của một số tôpô tuyến tính.</w:t>
      </w:r>
    </w:p>
    <w:p w:rsidR="003771FC" w:rsidRPr="00241022" w:rsidRDefault="003771FC" w:rsidP="00254445">
      <w:pPr>
        <w:pStyle w:val="ListParagraph"/>
        <w:numPr>
          <w:ilvl w:val="0"/>
          <w:numId w:val="2"/>
        </w:numPr>
        <w:spacing w:after="120"/>
        <w:jc w:val="both"/>
        <w:rPr>
          <w:sz w:val="26"/>
          <w:szCs w:val="26"/>
        </w:rPr>
      </w:pPr>
      <w:r w:rsidRPr="00241022">
        <w:rPr>
          <w:sz w:val="26"/>
          <w:szCs w:val="26"/>
        </w:rPr>
        <w:t>Các tính chất của các hàm tử dẫn</w:t>
      </w:r>
      <w:r w:rsidR="00241022" w:rsidRPr="00241022">
        <w:rPr>
          <w:sz w:val="26"/>
          <w:szCs w:val="26"/>
        </w:rPr>
        <w:t xml:space="preserve"> xuất phải </w:t>
      </w:r>
      <w:r w:rsidR="004D3EB3" w:rsidRPr="00241022">
        <w:rPr>
          <w:position w:val="-14"/>
          <w:sz w:val="26"/>
          <w:szCs w:val="26"/>
        </w:rPr>
        <w:object w:dxaOrig="1100" w:dyaOrig="420">
          <v:shape id="_x0000_i1037" type="#_x0000_t75" style="width:55.5pt;height:21pt" o:ole="">
            <v:imagedata r:id="rId12" o:title=""/>
          </v:shape>
          <o:OLEObject Type="Embed" ProgID="Equation.DSMT4" ShapeID="_x0000_i1037" DrawAspect="Content" ObjectID="_1814598367" r:id="rId27"/>
        </w:object>
      </w:r>
      <w:r w:rsidR="004D3EB3">
        <w:rPr>
          <w:sz w:val="26"/>
          <w:szCs w:val="26"/>
        </w:rPr>
        <w:t>.</w:t>
      </w:r>
    </w:p>
    <w:p w:rsidR="003771FC" w:rsidRPr="00241022" w:rsidRDefault="004D3EB3" w:rsidP="00254445">
      <w:pPr>
        <w:pStyle w:val="ListParagraph"/>
        <w:numPr>
          <w:ilvl w:val="0"/>
          <w:numId w:val="2"/>
        </w:numPr>
        <w:spacing w:after="120"/>
        <w:jc w:val="both"/>
        <w:rPr>
          <w:sz w:val="26"/>
          <w:szCs w:val="26"/>
        </w:rPr>
      </w:pPr>
      <w:r>
        <w:rPr>
          <w:sz w:val="26"/>
          <w:szCs w:val="26"/>
        </w:rPr>
        <w:t>Với mỗi R-môđun M</w:t>
      </w:r>
      <w:r w:rsidR="003771FC" w:rsidRPr="00241022">
        <w:rPr>
          <w:sz w:val="26"/>
          <w:szCs w:val="26"/>
        </w:rPr>
        <w:t xml:space="preserve"> tồn tại dãy khớp dài </w:t>
      </w:r>
    </w:p>
    <w:p w:rsidR="003771FC" w:rsidRPr="004D3EB3" w:rsidRDefault="004D3EB3" w:rsidP="00254445">
      <w:pPr>
        <w:spacing w:after="120"/>
        <w:jc w:val="center"/>
        <w:rPr>
          <w:sz w:val="26"/>
          <w:szCs w:val="26"/>
        </w:rPr>
      </w:pPr>
      <w:r w:rsidRPr="004D3EB3">
        <w:rPr>
          <w:position w:val="-14"/>
          <w:sz w:val="26"/>
          <w:szCs w:val="26"/>
        </w:rPr>
        <w:object w:dxaOrig="6120" w:dyaOrig="420">
          <v:shape id="_x0000_i1038" type="#_x0000_t75" style="width:306pt;height:21pt" o:ole="">
            <v:imagedata r:id="rId28" o:title=""/>
          </v:shape>
          <o:OLEObject Type="Embed" ProgID="Equation.DSMT4" ShapeID="_x0000_i1038" DrawAspect="Content" ObjectID="_1814598368" r:id="rId29"/>
        </w:object>
      </w:r>
    </w:p>
    <w:p w:rsidR="003771FC" w:rsidRPr="00241022" w:rsidRDefault="003771FC" w:rsidP="00254445">
      <w:pPr>
        <w:pStyle w:val="ListParagraph"/>
        <w:numPr>
          <w:ilvl w:val="0"/>
          <w:numId w:val="2"/>
        </w:numPr>
        <w:spacing w:after="120"/>
        <w:jc w:val="both"/>
        <w:rPr>
          <w:sz w:val="26"/>
          <w:szCs w:val="26"/>
        </w:rPr>
      </w:pPr>
      <w:r w:rsidRPr="00241022">
        <w:rPr>
          <w:sz w:val="26"/>
          <w:szCs w:val="26"/>
        </w:rPr>
        <w:t>Các tính chất của môđun đối đồng điều địa phương hình th</w:t>
      </w:r>
      <w:r w:rsidR="004D3EB3">
        <w:rPr>
          <w:sz w:val="26"/>
          <w:szCs w:val="26"/>
        </w:rPr>
        <w:t xml:space="preserve">ức </w:t>
      </w:r>
      <w:r w:rsidR="004D3EB3" w:rsidRPr="00241022">
        <w:rPr>
          <w:position w:val="-14"/>
          <w:sz w:val="26"/>
          <w:szCs w:val="26"/>
        </w:rPr>
        <w:object w:dxaOrig="960" w:dyaOrig="420">
          <v:shape id="_x0000_i1039" type="#_x0000_t75" style="width:48pt;height:21pt" o:ole="">
            <v:imagedata r:id="rId8" o:title=""/>
          </v:shape>
          <o:OLEObject Type="Embed" ProgID="Equation.DSMT4" ShapeID="_x0000_i1039" DrawAspect="Content" ObjectID="_1814598369" r:id="rId30"/>
        </w:object>
      </w:r>
      <w:r w:rsidR="004D3EB3">
        <w:rPr>
          <w:sz w:val="26"/>
          <w:szCs w:val="26"/>
        </w:rPr>
        <w:t xml:space="preserve"> </w:t>
      </w:r>
      <w:r w:rsidR="00241022" w:rsidRPr="00241022">
        <w:rPr>
          <w:sz w:val="26"/>
          <w:szCs w:val="26"/>
        </w:rPr>
        <w:t xml:space="preserve">trong trường </w:t>
      </w:r>
      <w:r w:rsidR="004D3EB3">
        <w:rPr>
          <w:sz w:val="26"/>
          <w:szCs w:val="26"/>
        </w:rPr>
        <w:t>hợp J</w:t>
      </w:r>
      <w:r w:rsidRPr="00241022">
        <w:rPr>
          <w:sz w:val="26"/>
          <w:szCs w:val="26"/>
        </w:rPr>
        <w:t xml:space="preserve"> không tối đại.</w:t>
      </w:r>
    </w:p>
    <w:p w:rsidR="003771FC" w:rsidRPr="00241022" w:rsidRDefault="00A363AF" w:rsidP="00254445">
      <w:pPr>
        <w:pStyle w:val="ListParagraph"/>
        <w:numPr>
          <w:ilvl w:val="0"/>
          <w:numId w:val="2"/>
        </w:numPr>
        <w:spacing w:after="120"/>
        <w:jc w:val="both"/>
        <w:rPr>
          <w:sz w:val="26"/>
          <w:szCs w:val="26"/>
        </w:rPr>
      </w:pPr>
      <w:r>
        <w:rPr>
          <w:sz w:val="26"/>
          <w:szCs w:val="26"/>
        </w:rPr>
        <w:t>Định nghĩa</w:t>
      </w:r>
      <w:r w:rsidR="004D3EB3">
        <w:rPr>
          <w:sz w:val="26"/>
          <w:szCs w:val="26"/>
        </w:rPr>
        <w:t xml:space="preserve"> môđun</w:t>
      </w:r>
      <w:r w:rsidR="003771FC" w:rsidRPr="00241022">
        <w:rPr>
          <w:sz w:val="26"/>
          <w:szCs w:val="26"/>
        </w:rPr>
        <w:t xml:space="preserve"> đối đồng điều địa phương suy rộng hình thức </w:t>
      </w:r>
      <w:r w:rsidR="004D3EB3" w:rsidRPr="00241022">
        <w:rPr>
          <w:position w:val="-14"/>
          <w:sz w:val="26"/>
          <w:szCs w:val="26"/>
        </w:rPr>
        <w:object w:dxaOrig="1180" w:dyaOrig="420">
          <v:shape id="_x0000_i1040" type="#_x0000_t75" style="width:58.5pt;height:21pt" o:ole="">
            <v:imagedata r:id="rId10" o:title=""/>
          </v:shape>
          <o:OLEObject Type="Embed" ProgID="Equation.DSMT4" ShapeID="_x0000_i1040" DrawAspect="Content" ObjectID="_1814598370" r:id="rId31"/>
        </w:object>
      </w:r>
      <w:r w:rsidR="003771FC" w:rsidRPr="00241022">
        <w:rPr>
          <w:sz w:val="26"/>
          <w:szCs w:val="26"/>
        </w:rPr>
        <w:t xml:space="preserve">. </w:t>
      </w:r>
    </w:p>
    <w:p w:rsidR="003771FC" w:rsidRPr="00254445" w:rsidRDefault="003771FC" w:rsidP="00254445">
      <w:pPr>
        <w:pStyle w:val="ListParagraph"/>
        <w:numPr>
          <w:ilvl w:val="0"/>
          <w:numId w:val="2"/>
        </w:numPr>
        <w:spacing w:after="120"/>
        <w:jc w:val="both"/>
        <w:rPr>
          <w:sz w:val="26"/>
          <w:szCs w:val="26"/>
        </w:rPr>
      </w:pPr>
      <w:r w:rsidRPr="00241022">
        <w:rPr>
          <w:sz w:val="26"/>
          <w:szCs w:val="26"/>
        </w:rPr>
        <w:t xml:space="preserve">Một số tính chất về tính triệt tiêu, tính Artin của </w:t>
      </w:r>
      <w:r w:rsidR="004D3EB3" w:rsidRPr="00241022">
        <w:rPr>
          <w:position w:val="-14"/>
          <w:sz w:val="26"/>
          <w:szCs w:val="26"/>
        </w:rPr>
        <w:object w:dxaOrig="1180" w:dyaOrig="420">
          <v:shape id="_x0000_i1041" type="#_x0000_t75" style="width:58.5pt;height:21pt" o:ole="">
            <v:imagedata r:id="rId10" o:title=""/>
          </v:shape>
          <o:OLEObject Type="Embed" ProgID="Equation.DSMT4" ShapeID="_x0000_i1041" DrawAspect="Content" ObjectID="_1814598371" r:id="rId32"/>
        </w:object>
      </w:r>
      <w:r w:rsidR="004D3EB3">
        <w:rPr>
          <w:sz w:val="26"/>
          <w:szCs w:val="26"/>
        </w:rPr>
        <w:t>.</w:t>
      </w:r>
    </w:p>
    <w:p w:rsidR="003771FC" w:rsidRPr="00E76FFA" w:rsidRDefault="003771FC" w:rsidP="00254445">
      <w:pPr>
        <w:spacing w:after="120"/>
        <w:jc w:val="both"/>
      </w:pPr>
      <w:r w:rsidRPr="001F5B03">
        <w:rPr>
          <w:b/>
          <w:bCs/>
        </w:rPr>
        <w:lastRenderedPageBreak/>
        <w:t>3.</w:t>
      </w:r>
      <w:r w:rsidRPr="00E76FFA">
        <w:t xml:space="preserve"> </w:t>
      </w:r>
      <w:r w:rsidRPr="001F5B03">
        <w:rPr>
          <w:b/>
          <w:bCs/>
        </w:rPr>
        <w:t>CÁC ỨNG DỤNG/ KHẢ NĂNG ỨNG DỤNG TRONG THỰC TIỄN HAY NHỮNG VẤN ĐỀ CÒN BỎ NGỎ CẦN TIẾP TỤC NGHIÊN CỨU</w:t>
      </w:r>
      <w:r w:rsidR="004D3EB3">
        <w:t xml:space="preserve"> </w:t>
      </w:r>
    </w:p>
    <w:p w:rsidR="003771FC" w:rsidRDefault="004D3EB3" w:rsidP="00254445">
      <w:pPr>
        <w:spacing w:after="120"/>
        <w:jc w:val="both"/>
        <w:rPr>
          <w:sz w:val="26"/>
          <w:szCs w:val="26"/>
        </w:rPr>
      </w:pPr>
      <w:r w:rsidRPr="004D3EB3">
        <w:rPr>
          <w:sz w:val="26"/>
          <w:szCs w:val="26"/>
        </w:rPr>
        <w:t>Luận án đã đưa ra những kết quả mới về tính chất của các môđun đối đồng điều địa phương hình thức. Những đóng góp này mang ý nghĩa lý thuyết sâu sắc trong lĩnh vực</w:t>
      </w:r>
      <w:r w:rsidR="00AD42A5">
        <w:rPr>
          <w:sz w:val="26"/>
          <w:szCs w:val="26"/>
        </w:rPr>
        <w:t xml:space="preserve"> đối</w:t>
      </w:r>
      <w:r w:rsidRPr="004D3EB3">
        <w:rPr>
          <w:sz w:val="26"/>
          <w:szCs w:val="26"/>
        </w:rPr>
        <w:t xml:space="preserve"> đồng điều địa phương, đồng thời mở rộng hướng tiếp cận trong nghiên cứu các lớp môđun đối đồng điều địa phương hình thức. Các kết quả đạt được có thể được ứng dụng để tiếp tục khai thác và nghiên cứu về cấu trúc, tính triệt tiêu, không triệt tiêu và tính hữu hạn của môđun đối đồng điều địa phương hình thức trong các bài toán </w:t>
      </w:r>
      <w:r w:rsidR="00AD42A5">
        <w:rPr>
          <w:sz w:val="26"/>
          <w:szCs w:val="26"/>
        </w:rPr>
        <w:t>liên quan đến lý thuyết môđun trên</w:t>
      </w:r>
      <w:r w:rsidRPr="004D3EB3">
        <w:rPr>
          <w:sz w:val="26"/>
          <w:szCs w:val="26"/>
        </w:rPr>
        <w:t xml:space="preserve"> vành Nơte. Trong tương lai, chúng tôi sẽ tiếp tục phát triển hướng nghiên cứu này để làm rõ hơn vai trò và ứng dụng của các môđun đối đồng địa phương suy rộng hình thức trong các lý thuyết liên quan.</w:t>
      </w:r>
    </w:p>
    <w:p w:rsidR="00A363AF" w:rsidRPr="004D3EB3" w:rsidRDefault="00A363AF" w:rsidP="00254445">
      <w:pPr>
        <w:spacing w:after="120"/>
        <w:jc w:val="both"/>
        <w:rPr>
          <w:sz w:val="26"/>
          <w:szCs w:val="26"/>
        </w:rPr>
      </w:pPr>
    </w:p>
    <w:tbl>
      <w:tblPr>
        <w:tblW w:w="10165" w:type="dxa"/>
        <w:tblInd w:w="-180" w:type="dxa"/>
        <w:tblLook w:val="01E0" w:firstRow="1" w:lastRow="1" w:firstColumn="1" w:lastColumn="1" w:noHBand="0" w:noVBand="0"/>
      </w:tblPr>
      <w:tblGrid>
        <w:gridCol w:w="5487"/>
        <w:gridCol w:w="4678"/>
      </w:tblGrid>
      <w:tr w:rsidR="003771FC" w:rsidRPr="00487CF8" w:rsidTr="00211451">
        <w:tc>
          <w:tcPr>
            <w:tcW w:w="5487" w:type="dxa"/>
          </w:tcPr>
          <w:p w:rsidR="003771FC" w:rsidRDefault="003771FC" w:rsidP="004B097F">
            <w:pPr>
              <w:jc w:val="center"/>
              <w:rPr>
                <w:b/>
              </w:rPr>
            </w:pPr>
            <w:r>
              <w:rPr>
                <w:b/>
              </w:rPr>
              <w:t xml:space="preserve">TẬP THỂ </w:t>
            </w:r>
            <w:r w:rsidRPr="00487CF8">
              <w:rPr>
                <w:b/>
              </w:rPr>
              <w:t>CÁN BỘ HƯỚNG DẪN</w:t>
            </w:r>
          </w:p>
          <w:p w:rsidR="003771FC" w:rsidRPr="00487CF8" w:rsidRDefault="003771FC" w:rsidP="004B097F">
            <w:pPr>
              <w:jc w:val="center"/>
            </w:pPr>
          </w:p>
          <w:p w:rsidR="003771FC" w:rsidRDefault="003771FC" w:rsidP="004B097F">
            <w:pPr>
              <w:jc w:val="center"/>
              <w:rPr>
                <w:b/>
              </w:rPr>
            </w:pPr>
          </w:p>
          <w:p w:rsidR="00A363AF" w:rsidRDefault="00A363AF" w:rsidP="004B097F">
            <w:pPr>
              <w:jc w:val="center"/>
              <w:rPr>
                <w:b/>
              </w:rPr>
            </w:pPr>
          </w:p>
          <w:p w:rsidR="00A363AF" w:rsidRDefault="00A363AF" w:rsidP="004B097F">
            <w:pPr>
              <w:jc w:val="center"/>
              <w:rPr>
                <w:b/>
              </w:rPr>
            </w:pPr>
          </w:p>
          <w:p w:rsidR="00A363AF" w:rsidRDefault="00A363AF" w:rsidP="004B097F">
            <w:pPr>
              <w:jc w:val="center"/>
              <w:rPr>
                <w:b/>
              </w:rPr>
            </w:pPr>
          </w:p>
          <w:p w:rsidR="00A363AF" w:rsidRDefault="00A363AF" w:rsidP="004B097F">
            <w:pPr>
              <w:jc w:val="center"/>
              <w:rPr>
                <w:b/>
              </w:rPr>
            </w:pPr>
          </w:p>
          <w:p w:rsidR="00A363AF" w:rsidRPr="00487CF8" w:rsidRDefault="00A363AF" w:rsidP="004B097F">
            <w:pPr>
              <w:jc w:val="center"/>
              <w:rPr>
                <w:b/>
              </w:rPr>
            </w:pPr>
            <w:r>
              <w:rPr>
                <w:b/>
              </w:rPr>
              <w:t>TS</w:t>
            </w:r>
            <w:r w:rsidR="00211451">
              <w:rPr>
                <w:b/>
              </w:rPr>
              <w:t>.</w:t>
            </w:r>
            <w:r>
              <w:rPr>
                <w:b/>
              </w:rPr>
              <w:t xml:space="preserve"> Trịnh Thanh Đèo     PGS. TS</w:t>
            </w:r>
            <w:r w:rsidR="00211451">
              <w:rPr>
                <w:b/>
              </w:rPr>
              <w:t>.</w:t>
            </w:r>
            <w:r>
              <w:rPr>
                <w:b/>
              </w:rPr>
              <w:t xml:space="preserve"> Trần Tuấn Nam</w:t>
            </w:r>
          </w:p>
        </w:tc>
        <w:tc>
          <w:tcPr>
            <w:tcW w:w="4678" w:type="dxa"/>
          </w:tcPr>
          <w:p w:rsidR="003771FC" w:rsidRPr="00487CF8" w:rsidRDefault="003771FC" w:rsidP="004B097F">
            <w:pPr>
              <w:jc w:val="center"/>
              <w:rPr>
                <w:b/>
              </w:rPr>
            </w:pPr>
            <w:r w:rsidRPr="00487CF8">
              <w:rPr>
                <w:b/>
              </w:rPr>
              <w:t>NGHIÊN CỨU SINH</w:t>
            </w:r>
          </w:p>
          <w:p w:rsidR="003771FC" w:rsidRPr="00487CF8" w:rsidRDefault="003771FC" w:rsidP="004B097F">
            <w:pPr>
              <w:jc w:val="center"/>
            </w:pPr>
          </w:p>
          <w:p w:rsidR="003771FC" w:rsidRPr="00487CF8" w:rsidRDefault="003771FC" w:rsidP="004B097F">
            <w:pPr>
              <w:jc w:val="center"/>
            </w:pPr>
          </w:p>
          <w:p w:rsidR="003771FC" w:rsidRDefault="003771FC" w:rsidP="004B097F">
            <w:pPr>
              <w:jc w:val="center"/>
            </w:pPr>
          </w:p>
          <w:p w:rsidR="00A363AF" w:rsidRDefault="00A363AF" w:rsidP="004B097F">
            <w:pPr>
              <w:jc w:val="center"/>
            </w:pPr>
          </w:p>
          <w:p w:rsidR="00A363AF" w:rsidRDefault="00A363AF" w:rsidP="004B097F">
            <w:pPr>
              <w:jc w:val="center"/>
            </w:pPr>
          </w:p>
          <w:p w:rsidR="00A363AF" w:rsidRDefault="00A363AF" w:rsidP="004B097F">
            <w:pPr>
              <w:jc w:val="center"/>
            </w:pPr>
          </w:p>
          <w:p w:rsidR="00A363AF" w:rsidRPr="00A363AF" w:rsidRDefault="00A363AF" w:rsidP="004B097F">
            <w:pPr>
              <w:jc w:val="center"/>
              <w:rPr>
                <w:b/>
              </w:rPr>
            </w:pPr>
            <w:r w:rsidRPr="00A363AF">
              <w:rPr>
                <w:b/>
              </w:rPr>
              <w:t>Nguyễn Hoàng Huy Tú</w:t>
            </w:r>
          </w:p>
          <w:p w:rsidR="003771FC" w:rsidRPr="00487CF8" w:rsidRDefault="003771FC" w:rsidP="004B097F">
            <w:pPr>
              <w:jc w:val="center"/>
            </w:pPr>
          </w:p>
          <w:p w:rsidR="003771FC" w:rsidRPr="00487CF8" w:rsidRDefault="003771FC" w:rsidP="004B097F">
            <w:pPr>
              <w:jc w:val="center"/>
            </w:pPr>
          </w:p>
        </w:tc>
      </w:tr>
    </w:tbl>
    <w:p w:rsidR="003771FC" w:rsidRDefault="003771FC" w:rsidP="003771FC">
      <w:pPr>
        <w:jc w:val="both"/>
        <w:rPr>
          <w:b/>
        </w:rPr>
      </w:pPr>
    </w:p>
    <w:p w:rsidR="003771FC" w:rsidRDefault="003771FC" w:rsidP="003771FC">
      <w:pPr>
        <w:jc w:val="center"/>
        <w:rPr>
          <w:b/>
        </w:rPr>
      </w:pPr>
    </w:p>
    <w:p w:rsidR="003771FC" w:rsidRDefault="003771FC" w:rsidP="003771FC">
      <w:pPr>
        <w:jc w:val="center"/>
        <w:rPr>
          <w:b/>
        </w:rPr>
      </w:pPr>
      <w:r>
        <w:rPr>
          <w:b/>
        </w:rPr>
        <w:t>XÁC NHẬN CỦA CƠ SỞ ĐÀO TẠO</w:t>
      </w:r>
    </w:p>
    <w:p w:rsidR="003771FC" w:rsidRPr="00CF4A72" w:rsidRDefault="003771FC" w:rsidP="003771FC">
      <w:pPr>
        <w:tabs>
          <w:tab w:val="left" w:pos="6840"/>
        </w:tabs>
        <w:jc w:val="center"/>
      </w:pPr>
      <w:r>
        <w:rPr>
          <w:b/>
        </w:rPr>
        <w:t>HIỆU TRƯỞNG</w:t>
      </w:r>
    </w:p>
    <w:p w:rsidR="003771FC" w:rsidRDefault="003771FC" w:rsidP="003771FC">
      <w:pPr>
        <w:tabs>
          <w:tab w:val="left" w:pos="6840"/>
        </w:tabs>
        <w:jc w:val="center"/>
      </w:pPr>
    </w:p>
    <w:p w:rsidR="00C938B5" w:rsidRDefault="00C938B5">
      <w:pPr>
        <w:spacing w:before="120" w:after="120" w:line="360" w:lineRule="auto"/>
        <w:jc w:val="center"/>
      </w:pPr>
      <w:r>
        <w:br w:type="page"/>
      </w:r>
    </w:p>
    <w:p w:rsidR="00C938B5" w:rsidRPr="004545C8" w:rsidRDefault="00C938B5" w:rsidP="00C938B5">
      <w:pPr>
        <w:jc w:val="center"/>
        <w:rPr>
          <w:b/>
          <w:bCs/>
          <w:sz w:val="28"/>
          <w:szCs w:val="28"/>
        </w:rPr>
      </w:pPr>
      <w:r>
        <w:rPr>
          <w:b/>
          <w:bCs/>
          <w:sz w:val="28"/>
          <w:szCs w:val="28"/>
        </w:rPr>
        <w:lastRenderedPageBreak/>
        <w:t>THESIS INFORMATION</w:t>
      </w:r>
    </w:p>
    <w:p w:rsidR="00C938B5" w:rsidRDefault="00C938B5" w:rsidP="00C938B5">
      <w:pPr>
        <w:jc w:val="both"/>
        <w:rPr>
          <w:u w:val="single"/>
        </w:rPr>
      </w:pPr>
    </w:p>
    <w:p w:rsidR="00C938B5" w:rsidRPr="00E76FFA" w:rsidRDefault="00C938B5" w:rsidP="00C938B5">
      <w:pPr>
        <w:jc w:val="both"/>
        <w:rPr>
          <w:u w:val="single"/>
        </w:rPr>
      </w:pPr>
    </w:p>
    <w:p w:rsidR="00C938B5" w:rsidRPr="00E76FFA" w:rsidRDefault="00C938B5" w:rsidP="00C938B5">
      <w:pPr>
        <w:jc w:val="both"/>
      </w:pPr>
      <w:r w:rsidRPr="006E242C">
        <w:rPr>
          <w:rStyle w:val="longtext"/>
        </w:rPr>
        <w:t>Thesis title</w:t>
      </w:r>
      <w:r w:rsidRPr="00E76FFA">
        <w:t xml:space="preserve">: </w:t>
      </w:r>
      <w:r>
        <w:t>On formal local cohomology modules</w:t>
      </w:r>
    </w:p>
    <w:p w:rsidR="00C938B5" w:rsidRPr="00E76FFA" w:rsidRDefault="00C938B5" w:rsidP="00C938B5">
      <w:pPr>
        <w:jc w:val="both"/>
      </w:pPr>
      <w:r w:rsidRPr="00ED6C79">
        <w:t>Special</w:t>
      </w:r>
      <w:r>
        <w:rPr>
          <w:lang w:val="vi-VN"/>
        </w:rPr>
        <w:t>i</w:t>
      </w:r>
      <w:r>
        <w:t>t</w:t>
      </w:r>
      <w:r w:rsidRPr="00ED6C79">
        <w:t>y</w:t>
      </w:r>
      <w:r>
        <w:t xml:space="preserve">: </w:t>
      </w:r>
      <w:r w:rsidRPr="004545C8">
        <w:t>Algebra and Number Theory</w:t>
      </w:r>
    </w:p>
    <w:p w:rsidR="00C938B5" w:rsidRPr="00E76FFA" w:rsidRDefault="00C938B5" w:rsidP="00C938B5">
      <w:pPr>
        <w:jc w:val="both"/>
      </w:pPr>
      <w:r>
        <w:t>Code</w:t>
      </w:r>
      <w:r w:rsidRPr="00E76FFA">
        <w:t>:</w:t>
      </w:r>
      <w:r>
        <w:t xml:space="preserve"> </w:t>
      </w:r>
      <w:r w:rsidRPr="004545C8">
        <w:t>9460104</w:t>
      </w:r>
    </w:p>
    <w:p w:rsidR="00C938B5" w:rsidRDefault="00C938B5" w:rsidP="00C938B5">
      <w:pPr>
        <w:jc w:val="both"/>
      </w:pPr>
      <w:r>
        <w:t>Nam</w:t>
      </w:r>
      <w:r>
        <w:rPr>
          <w:lang w:val="vi-VN"/>
        </w:rPr>
        <w:t xml:space="preserve">e of </w:t>
      </w:r>
      <w:r>
        <w:t>PhD Student</w:t>
      </w:r>
      <w:r w:rsidRPr="00E76FFA">
        <w:t>:</w:t>
      </w:r>
      <w:r>
        <w:t xml:space="preserve"> </w:t>
      </w:r>
      <w:r w:rsidRPr="004545C8">
        <w:t>Nguyễn Hoàng Huy Tú</w:t>
      </w:r>
    </w:p>
    <w:p w:rsidR="00C938B5" w:rsidRPr="00E76FFA" w:rsidRDefault="00C938B5" w:rsidP="00C938B5">
      <w:pPr>
        <w:jc w:val="both"/>
      </w:pPr>
      <w:r>
        <w:t>Academic year: 2018</w:t>
      </w:r>
    </w:p>
    <w:p w:rsidR="00C938B5" w:rsidRDefault="00C938B5" w:rsidP="00C938B5">
      <w:pPr>
        <w:jc w:val="both"/>
      </w:pPr>
      <w:r>
        <w:t>S</w:t>
      </w:r>
      <w:r w:rsidRPr="007B2C23">
        <w:t>upervisor</w:t>
      </w:r>
      <w:r>
        <w:t xml:space="preserve">: </w:t>
      </w:r>
      <w:r w:rsidRPr="004545C8">
        <w:t>Assoc. Prof. Dr. Trần Tuấn Nam</w:t>
      </w:r>
      <w:r>
        <w:t xml:space="preserve"> and </w:t>
      </w:r>
      <w:r w:rsidRPr="004545C8">
        <w:t>Dr. Trịnh Thanh Đèo</w:t>
      </w:r>
    </w:p>
    <w:p w:rsidR="00C938B5" w:rsidRPr="00E76FFA" w:rsidRDefault="00C938B5" w:rsidP="00C938B5">
      <w:pPr>
        <w:jc w:val="both"/>
      </w:pPr>
      <w:r>
        <w:t>At</w:t>
      </w:r>
      <w:r w:rsidRPr="00E76FFA">
        <w:t>:</w:t>
      </w:r>
      <w:r>
        <w:t xml:space="preserve"> VNUHCM - </w:t>
      </w:r>
      <w:r w:rsidRPr="009829B7">
        <w:rPr>
          <w:rStyle w:val="longtext"/>
        </w:rPr>
        <w:t xml:space="preserve">University </w:t>
      </w:r>
      <w:r>
        <w:rPr>
          <w:rStyle w:val="longtext"/>
        </w:rPr>
        <w:t>o</w:t>
      </w:r>
      <w:r w:rsidRPr="009829B7">
        <w:rPr>
          <w:rStyle w:val="longtext"/>
        </w:rPr>
        <w:t>f Science</w:t>
      </w:r>
    </w:p>
    <w:p w:rsidR="00C938B5" w:rsidRPr="00E76FFA" w:rsidRDefault="00C938B5" w:rsidP="00C938B5">
      <w:pPr>
        <w:jc w:val="both"/>
      </w:pPr>
    </w:p>
    <w:p w:rsidR="00C938B5" w:rsidRPr="00E76FFA" w:rsidRDefault="00C938B5" w:rsidP="00C938B5">
      <w:pPr>
        <w:spacing w:after="120"/>
        <w:jc w:val="both"/>
      </w:pPr>
      <w:r w:rsidRPr="005E1CC2">
        <w:rPr>
          <w:b/>
          <w:bCs/>
        </w:rPr>
        <w:t xml:space="preserve">1. </w:t>
      </w:r>
      <w:r>
        <w:rPr>
          <w:b/>
          <w:bCs/>
        </w:rPr>
        <w:t>SUMMARY</w:t>
      </w:r>
      <w:r w:rsidRPr="00E76FFA">
        <w:t>:</w:t>
      </w:r>
    </w:p>
    <w:p w:rsidR="00C938B5" w:rsidRPr="00E76FFA" w:rsidRDefault="00C938B5" w:rsidP="00C938B5">
      <w:pPr>
        <w:spacing w:after="120"/>
        <w:jc w:val="both"/>
      </w:pPr>
      <w:r>
        <w:t xml:space="preserve">In this dissertation, we systematically study important properties of formal local cohomology modules, specifically the modules </w:t>
      </w:r>
      <w:r w:rsidRPr="00241022">
        <w:rPr>
          <w:position w:val="-14"/>
          <w:sz w:val="26"/>
          <w:szCs w:val="26"/>
        </w:rPr>
        <w:object w:dxaOrig="780" w:dyaOrig="400">
          <v:shape id="_x0000_i1042" type="#_x0000_t75" style="width:39pt;height:19.5pt" o:ole="">
            <v:imagedata r:id="rId33" o:title=""/>
          </v:shape>
          <o:OLEObject Type="Embed" ProgID="Equation.DSMT4" ShapeID="_x0000_i1042" DrawAspect="Content" ObjectID="_1814598372" r:id="rId34"/>
        </w:object>
      </w:r>
      <w:r>
        <w:rPr>
          <w:sz w:val="26"/>
          <w:szCs w:val="26"/>
        </w:rPr>
        <w:t xml:space="preserve"> and </w:t>
      </w:r>
      <w:r w:rsidRPr="00241022">
        <w:rPr>
          <w:position w:val="-14"/>
          <w:sz w:val="26"/>
          <w:szCs w:val="26"/>
        </w:rPr>
        <w:object w:dxaOrig="900" w:dyaOrig="400">
          <v:shape id="_x0000_i1043" type="#_x0000_t75" style="width:45pt;height:19.5pt" o:ole="">
            <v:imagedata r:id="rId35" o:title=""/>
          </v:shape>
          <o:OLEObject Type="Embed" ProgID="Equation.DSMT4" ShapeID="_x0000_i1043" DrawAspect="Content" ObjectID="_1814598373" r:id="rId36"/>
        </w:object>
      </w:r>
      <w:r>
        <w:t xml:space="preserve">. In addition, we introduce and develop a more general concept, namely the modules </w:t>
      </w:r>
      <w:r w:rsidRPr="00241022">
        <w:rPr>
          <w:position w:val="-14"/>
          <w:sz w:val="26"/>
          <w:szCs w:val="26"/>
        </w:rPr>
        <w:object w:dxaOrig="1120" w:dyaOrig="400">
          <v:shape id="_x0000_i1044" type="#_x0000_t75" style="width:55.5pt;height:19.5pt" o:ole="">
            <v:imagedata r:id="rId37" o:title=""/>
          </v:shape>
          <o:OLEObject Type="Embed" ProgID="Equation.DSMT4" ShapeID="_x0000_i1044" DrawAspect="Content" ObjectID="_1814598374" r:id="rId38"/>
        </w:object>
      </w:r>
      <w:r>
        <w:t xml:space="preserve">. To obtain the main results of the dissertation, we also propose and develop two new tools: the first is an extended version of the classical Chevalley’s theorem, which enables better handling of linear topologies on finitely generated modules; the second is an investigation of right derived functors </w:t>
      </w:r>
      <w:r w:rsidRPr="00241022">
        <w:rPr>
          <w:position w:val="-14"/>
          <w:sz w:val="26"/>
          <w:szCs w:val="26"/>
        </w:rPr>
        <w:object w:dxaOrig="1040" w:dyaOrig="400">
          <v:shape id="_x0000_i1045" type="#_x0000_t75" style="width:52.5pt;height:19.5pt" o:ole="">
            <v:imagedata r:id="rId39" o:title=""/>
          </v:shape>
          <o:OLEObject Type="Embed" ProgID="Equation.DSMT4" ShapeID="_x0000_i1045" DrawAspect="Content" ObjectID="_1814598375" r:id="rId40"/>
        </w:object>
      </w:r>
      <w:r>
        <w:t xml:space="preserve"> constructed through the combination of the I-torsion functor </w:t>
      </w:r>
      <w:r w:rsidRPr="00241022">
        <w:rPr>
          <w:position w:val="-12"/>
          <w:sz w:val="26"/>
          <w:szCs w:val="26"/>
        </w:rPr>
        <w:object w:dxaOrig="300" w:dyaOrig="360">
          <v:shape id="_x0000_i1046" type="#_x0000_t75" style="width:15pt;height:18pt" o:ole="">
            <v:imagedata r:id="rId41" o:title=""/>
          </v:shape>
          <o:OLEObject Type="Embed" ProgID="Equation.DSMT4" ShapeID="_x0000_i1046" DrawAspect="Content" ObjectID="_1814598376" r:id="rId42"/>
        </w:object>
      </w:r>
      <w:r>
        <w:t xml:space="preserve"> and the ideal transform functor </w:t>
      </w:r>
      <w:r w:rsidRPr="00241022">
        <w:rPr>
          <w:position w:val="-12"/>
          <w:sz w:val="26"/>
          <w:szCs w:val="26"/>
        </w:rPr>
        <w:object w:dxaOrig="340" w:dyaOrig="360">
          <v:shape id="_x0000_i1047" type="#_x0000_t75" style="width:16.5pt;height:18pt" o:ole="">
            <v:imagedata r:id="rId43" o:title=""/>
          </v:shape>
          <o:OLEObject Type="Embed" ProgID="Equation.DSMT4" ShapeID="_x0000_i1047" DrawAspect="Content" ObjectID="_1814598377" r:id="rId44"/>
        </w:object>
      </w:r>
      <w:r>
        <w:rPr>
          <w:sz w:val="26"/>
          <w:szCs w:val="26"/>
        </w:rPr>
        <w:t>.</w:t>
      </w:r>
    </w:p>
    <w:p w:rsidR="00C938B5" w:rsidRPr="00E76FFA" w:rsidRDefault="00C938B5" w:rsidP="00C938B5">
      <w:pPr>
        <w:spacing w:after="120"/>
        <w:jc w:val="both"/>
      </w:pPr>
      <w:r w:rsidRPr="005E1CC2">
        <w:rPr>
          <w:b/>
          <w:bCs/>
        </w:rPr>
        <w:t xml:space="preserve">2. </w:t>
      </w:r>
      <w:r>
        <w:rPr>
          <w:b/>
          <w:bCs/>
        </w:rPr>
        <w:t>NOVE</w:t>
      </w:r>
      <w:r>
        <w:rPr>
          <w:b/>
          <w:bCs/>
          <w:lang w:val="vi-VN"/>
        </w:rPr>
        <w:t>L</w:t>
      </w:r>
      <w:r>
        <w:rPr>
          <w:b/>
          <w:bCs/>
        </w:rPr>
        <w:t>TY</w:t>
      </w:r>
      <w:r>
        <w:rPr>
          <w:b/>
          <w:bCs/>
          <w:lang w:val="vi-VN"/>
        </w:rPr>
        <w:t xml:space="preserve"> </w:t>
      </w:r>
      <w:r w:rsidRPr="005E1CC2">
        <w:rPr>
          <w:b/>
          <w:bCs/>
        </w:rPr>
        <w:t>OF THESIS</w:t>
      </w:r>
      <w:r w:rsidRPr="00E76FFA">
        <w:t>:</w:t>
      </w:r>
    </w:p>
    <w:p w:rsidR="00C938B5" w:rsidRPr="00095696" w:rsidRDefault="00C938B5" w:rsidP="00C938B5">
      <w:pPr>
        <w:spacing w:after="120"/>
        <w:jc w:val="both"/>
      </w:pPr>
      <w:r>
        <w:t>For formal local cohomology modules, we obtain the following results</w:t>
      </w:r>
    </w:p>
    <w:p w:rsidR="00C938B5" w:rsidRPr="00095696" w:rsidRDefault="00C938B5" w:rsidP="00C938B5">
      <w:pPr>
        <w:pStyle w:val="ListParagraph"/>
        <w:numPr>
          <w:ilvl w:val="0"/>
          <w:numId w:val="2"/>
        </w:numPr>
        <w:spacing w:after="120"/>
        <w:jc w:val="both"/>
      </w:pPr>
      <w:r>
        <w:t xml:space="preserve">Determine the largest integer </w:t>
      </w:r>
      <w:r>
        <w:rPr>
          <w:rStyle w:val="mord"/>
        </w:rPr>
        <w:t>i</w:t>
      </w:r>
      <w:r>
        <w:t xml:space="preserve"> such that</w:t>
      </w:r>
      <w:r w:rsidRPr="00095696">
        <w:rPr>
          <w:position w:val="-14"/>
        </w:rPr>
        <w:object w:dxaOrig="780" w:dyaOrig="400">
          <v:shape id="_x0000_i1048" type="#_x0000_t75" style="width:39pt;height:19.5pt" o:ole="">
            <v:imagedata r:id="rId45" o:title=""/>
          </v:shape>
          <o:OLEObject Type="Embed" ProgID="Equation.DSMT4" ShapeID="_x0000_i1048" DrawAspect="Content" ObjectID="_1814598378" r:id="rId46"/>
        </w:object>
      </w:r>
      <w:r w:rsidRPr="00095696">
        <w:t xml:space="preserve"> </w:t>
      </w:r>
      <w:r>
        <w:t>is not Artinian</w:t>
      </w:r>
      <w:r w:rsidRPr="00095696">
        <w:t>.</w:t>
      </w:r>
    </w:p>
    <w:p w:rsidR="00C938B5" w:rsidRPr="00095696" w:rsidRDefault="00C938B5" w:rsidP="00C938B5">
      <w:pPr>
        <w:pStyle w:val="ListParagraph"/>
        <w:numPr>
          <w:ilvl w:val="0"/>
          <w:numId w:val="2"/>
        </w:numPr>
        <w:spacing w:after="120"/>
        <w:jc w:val="both"/>
      </w:pPr>
      <w:r w:rsidRPr="00095696">
        <w:t>Describe the finite set Coass(</w:t>
      </w:r>
      <w:r w:rsidRPr="00095696">
        <w:rPr>
          <w:position w:val="-14"/>
        </w:rPr>
        <w:object w:dxaOrig="780" w:dyaOrig="400">
          <v:shape id="_x0000_i1049" type="#_x0000_t75" style="width:39pt;height:19.5pt" o:ole="">
            <v:imagedata r:id="rId47" o:title=""/>
          </v:shape>
          <o:OLEObject Type="Embed" ProgID="Equation.DSMT4" ShapeID="_x0000_i1049" DrawAspect="Content" ObjectID="_1814598379" r:id="rId48"/>
        </w:object>
      </w:r>
      <w:r w:rsidRPr="00095696">
        <w:t xml:space="preserve">) </w:t>
      </w:r>
      <w:r w:rsidRPr="00095696">
        <w:rPr>
          <w:position w:val="-4"/>
        </w:rPr>
        <w:object w:dxaOrig="260" w:dyaOrig="220">
          <v:shape id="_x0000_i1050" type="#_x0000_t75" style="width:13.5pt;height:10.5pt" o:ole="">
            <v:imagedata r:id="rId21" o:title=""/>
          </v:shape>
          <o:OLEObject Type="Embed" ProgID="Equation.DSMT4" ShapeID="_x0000_i1050" DrawAspect="Content" ObjectID="_1814598380" r:id="rId49"/>
        </w:object>
      </w:r>
      <w:r w:rsidRPr="00095696">
        <w:t xml:space="preserve"> V(I)</w:t>
      </w:r>
      <w:r>
        <w:t xml:space="preserve">  where </w:t>
      </w:r>
      <w:r w:rsidRPr="00095696">
        <w:rPr>
          <w:position w:val="-10"/>
        </w:rPr>
        <w:object w:dxaOrig="1680" w:dyaOrig="320">
          <v:shape id="_x0000_i1051" type="#_x0000_t75" style="width:84pt;height:16.5pt" o:ole="">
            <v:imagedata r:id="rId50" o:title=""/>
          </v:shape>
          <o:OLEObject Type="Embed" ProgID="Equation.DSMT4" ShapeID="_x0000_i1051" DrawAspect="Content" ObjectID="_1814598381" r:id="rId51"/>
        </w:object>
      </w:r>
      <w:r w:rsidRPr="00095696">
        <w:t xml:space="preserve">. </w:t>
      </w:r>
    </w:p>
    <w:p w:rsidR="00C938B5" w:rsidRPr="00095696" w:rsidRDefault="00C938B5" w:rsidP="00C938B5">
      <w:pPr>
        <w:pStyle w:val="ListParagraph"/>
        <w:numPr>
          <w:ilvl w:val="0"/>
          <w:numId w:val="2"/>
        </w:numPr>
        <w:spacing w:after="120"/>
        <w:jc w:val="both"/>
      </w:pPr>
      <w:r w:rsidRPr="00095696">
        <w:t xml:space="preserve">Results </w:t>
      </w:r>
      <w:r>
        <w:t xml:space="preserve">on formal local cohomology </w:t>
      </w:r>
      <w:r w:rsidRPr="00095696">
        <w:t>modules</w:t>
      </w:r>
      <w:r w:rsidRPr="00095696">
        <w:rPr>
          <w:position w:val="-14"/>
        </w:rPr>
        <w:object w:dxaOrig="780" w:dyaOrig="400">
          <v:shape id="_x0000_i1052" type="#_x0000_t75" style="width:39pt;height:19.5pt" o:ole="">
            <v:imagedata r:id="rId52" o:title=""/>
          </v:shape>
          <o:OLEObject Type="Embed" ProgID="Equation.DSMT4" ShapeID="_x0000_i1052" DrawAspect="Content" ObjectID="_1814598382" r:id="rId53"/>
        </w:object>
      </w:r>
      <w:r w:rsidRPr="00095696">
        <w:t xml:space="preserve"> related to Serre subcategories.</w:t>
      </w:r>
    </w:p>
    <w:p w:rsidR="00C938B5" w:rsidRPr="00095696" w:rsidRDefault="00C938B5" w:rsidP="00C938B5">
      <w:pPr>
        <w:pStyle w:val="ListParagraph"/>
        <w:numPr>
          <w:ilvl w:val="0"/>
          <w:numId w:val="2"/>
        </w:numPr>
        <w:spacing w:after="120"/>
      </w:pPr>
      <w:r w:rsidRPr="00095696">
        <w:t>Extensions of Chevalley’s t</w:t>
      </w:r>
      <w:r>
        <w:t>heorem for complete local rings</w:t>
      </w:r>
      <w:r w:rsidRPr="00095696">
        <w:t>.</w:t>
      </w:r>
    </w:p>
    <w:p w:rsidR="00C938B5" w:rsidRDefault="00C938B5" w:rsidP="00C938B5">
      <w:pPr>
        <w:pStyle w:val="ListParagraph"/>
        <w:numPr>
          <w:ilvl w:val="0"/>
          <w:numId w:val="2"/>
        </w:numPr>
        <w:spacing w:after="120"/>
        <w:jc w:val="both"/>
      </w:pPr>
      <w:r w:rsidRPr="00095696">
        <w:t xml:space="preserve">The relationship between the vanishing of </w:t>
      </w:r>
      <w:r w:rsidRPr="00095696">
        <w:rPr>
          <w:position w:val="-14"/>
        </w:rPr>
        <w:object w:dxaOrig="780" w:dyaOrig="400">
          <v:shape id="_x0000_i1053" type="#_x0000_t75" style="width:39pt;height:19.5pt" o:ole="">
            <v:imagedata r:id="rId54" o:title=""/>
          </v:shape>
          <o:OLEObject Type="Embed" ProgID="Equation.DSMT4" ShapeID="_x0000_i1053" DrawAspect="Content" ObjectID="_1814598383" r:id="rId55"/>
        </w:object>
      </w:r>
      <w:r w:rsidRPr="00095696">
        <w:t xml:space="preserve"> and the equivalence of certain linear topologies.</w:t>
      </w:r>
    </w:p>
    <w:p w:rsidR="00C938B5" w:rsidRPr="00095696" w:rsidRDefault="00C938B5" w:rsidP="00C938B5">
      <w:pPr>
        <w:pStyle w:val="ListParagraph"/>
        <w:numPr>
          <w:ilvl w:val="0"/>
          <w:numId w:val="2"/>
        </w:numPr>
        <w:spacing w:after="120"/>
        <w:jc w:val="both"/>
      </w:pPr>
      <w:r w:rsidRPr="00095696">
        <w:t>Properties of the right derived functors</w:t>
      </w:r>
      <w:r>
        <w:t xml:space="preserve"> </w:t>
      </w:r>
      <w:r w:rsidRPr="00095696">
        <w:rPr>
          <w:position w:val="-14"/>
        </w:rPr>
        <w:object w:dxaOrig="1040" w:dyaOrig="400">
          <v:shape id="_x0000_i1054" type="#_x0000_t75" style="width:52.5pt;height:19.5pt" o:ole="">
            <v:imagedata r:id="rId56" o:title=""/>
          </v:shape>
          <o:OLEObject Type="Embed" ProgID="Equation.DSMT4" ShapeID="_x0000_i1054" DrawAspect="Content" ObjectID="_1814598384" r:id="rId57"/>
        </w:object>
      </w:r>
      <w:r w:rsidRPr="00095696">
        <w:t>.</w:t>
      </w:r>
    </w:p>
    <w:p w:rsidR="00C938B5" w:rsidRDefault="00C938B5" w:rsidP="00C938B5">
      <w:pPr>
        <w:pStyle w:val="ListParagraph"/>
        <w:numPr>
          <w:ilvl w:val="0"/>
          <w:numId w:val="2"/>
        </w:numPr>
        <w:spacing w:after="120"/>
        <w:jc w:val="both"/>
      </w:pPr>
      <w:r>
        <w:t xml:space="preserve">For every R-module </w:t>
      </w:r>
      <w:r w:rsidRPr="00095696">
        <w:rPr>
          <w:rFonts w:ascii="Cambria Math" w:hAnsi="Cambria Math" w:cs="Cambria Math"/>
        </w:rPr>
        <w:t>𝑀</w:t>
      </w:r>
      <w:r>
        <w:t>, there exists a long exact sequence:</w:t>
      </w:r>
    </w:p>
    <w:p w:rsidR="00C938B5" w:rsidRPr="00095696" w:rsidRDefault="00C938B5" w:rsidP="00C938B5">
      <w:pPr>
        <w:pStyle w:val="ListParagraph"/>
        <w:spacing w:after="120"/>
        <w:jc w:val="center"/>
      </w:pPr>
      <w:r w:rsidRPr="00095696">
        <w:rPr>
          <w:position w:val="-14"/>
        </w:rPr>
        <w:object w:dxaOrig="5679" w:dyaOrig="400">
          <v:shape id="_x0000_i1055" type="#_x0000_t75" style="width:283.5pt;height:19.5pt" o:ole="">
            <v:imagedata r:id="rId58" o:title=""/>
          </v:shape>
          <o:OLEObject Type="Embed" ProgID="Equation.DSMT4" ShapeID="_x0000_i1055" DrawAspect="Content" ObjectID="_1814598385" r:id="rId59"/>
        </w:object>
      </w:r>
    </w:p>
    <w:p w:rsidR="00C938B5" w:rsidRDefault="00C938B5" w:rsidP="00C938B5">
      <w:pPr>
        <w:pStyle w:val="ListParagraph"/>
        <w:numPr>
          <w:ilvl w:val="0"/>
          <w:numId w:val="2"/>
        </w:numPr>
        <w:spacing w:after="120"/>
        <w:jc w:val="both"/>
      </w:pPr>
      <w:r w:rsidRPr="00095696">
        <w:t xml:space="preserve">Properties </w:t>
      </w:r>
      <w:r>
        <w:t xml:space="preserve">of formal local cohomology </w:t>
      </w:r>
      <w:r w:rsidRPr="00095696">
        <w:t>modules</w:t>
      </w:r>
      <w:r w:rsidRPr="00095696">
        <w:rPr>
          <w:position w:val="-14"/>
        </w:rPr>
        <w:object w:dxaOrig="900" w:dyaOrig="400">
          <v:shape id="_x0000_i1056" type="#_x0000_t75" style="width:45pt;height:19.5pt" o:ole="">
            <v:imagedata r:id="rId60" o:title=""/>
          </v:shape>
          <o:OLEObject Type="Embed" ProgID="Equation.DSMT4" ShapeID="_x0000_i1056" DrawAspect="Content" ObjectID="_1814598386" r:id="rId61"/>
        </w:object>
      </w:r>
      <w:r w:rsidRPr="00095696">
        <w:t xml:space="preserve"> </w:t>
      </w:r>
      <w:r>
        <w:t>in the case where J is not maximal.</w:t>
      </w:r>
    </w:p>
    <w:p w:rsidR="00C938B5" w:rsidRPr="00095696" w:rsidRDefault="00C938B5" w:rsidP="00C938B5">
      <w:pPr>
        <w:pStyle w:val="ListParagraph"/>
        <w:numPr>
          <w:ilvl w:val="0"/>
          <w:numId w:val="2"/>
        </w:numPr>
        <w:spacing w:after="120"/>
        <w:jc w:val="both"/>
      </w:pPr>
      <w:r w:rsidRPr="00095696">
        <w:t>The d</w:t>
      </w:r>
      <w:r>
        <w:t>efinition of formal generalized local cohomology</w:t>
      </w:r>
      <w:r w:rsidRPr="00095696">
        <w:t xml:space="preserve"> modules</w:t>
      </w:r>
      <w:r w:rsidRPr="00095696">
        <w:rPr>
          <w:position w:val="-14"/>
        </w:rPr>
        <w:object w:dxaOrig="1120" w:dyaOrig="400">
          <v:shape id="_x0000_i1057" type="#_x0000_t75" style="width:55.5pt;height:19.5pt" o:ole="">
            <v:imagedata r:id="rId62" o:title=""/>
          </v:shape>
          <o:OLEObject Type="Embed" ProgID="Equation.DSMT4" ShapeID="_x0000_i1057" DrawAspect="Content" ObjectID="_1814598387" r:id="rId63"/>
        </w:object>
      </w:r>
      <w:r w:rsidRPr="00095696">
        <w:t xml:space="preserve">. </w:t>
      </w:r>
    </w:p>
    <w:p w:rsidR="00C938B5" w:rsidRPr="00E76FFA" w:rsidRDefault="00C938B5" w:rsidP="00C938B5">
      <w:pPr>
        <w:pStyle w:val="ListParagraph"/>
        <w:numPr>
          <w:ilvl w:val="0"/>
          <w:numId w:val="2"/>
        </w:numPr>
        <w:spacing w:after="120"/>
        <w:jc w:val="both"/>
      </w:pPr>
      <w:r>
        <w:t xml:space="preserve">Certain properties regarding the vanishing and Artinianness of </w:t>
      </w:r>
      <w:r w:rsidRPr="00095696">
        <w:rPr>
          <w:position w:val="-14"/>
        </w:rPr>
        <w:object w:dxaOrig="1120" w:dyaOrig="400">
          <v:shape id="_x0000_i1058" type="#_x0000_t75" style="width:55.5pt;height:19.5pt" o:ole="">
            <v:imagedata r:id="rId64" o:title=""/>
          </v:shape>
          <o:OLEObject Type="Embed" ProgID="Equation.DSMT4" ShapeID="_x0000_i1058" DrawAspect="Content" ObjectID="_1814598388" r:id="rId65"/>
        </w:object>
      </w:r>
      <w:r w:rsidRPr="00095696">
        <w:t>.</w:t>
      </w:r>
    </w:p>
    <w:p w:rsidR="00C938B5" w:rsidRDefault="00C938B5" w:rsidP="00C938B5">
      <w:pPr>
        <w:spacing w:after="120"/>
        <w:ind w:left="360"/>
        <w:jc w:val="both"/>
      </w:pPr>
    </w:p>
    <w:p w:rsidR="00C938B5" w:rsidRDefault="00C938B5" w:rsidP="00C938B5">
      <w:pPr>
        <w:spacing w:after="120"/>
        <w:ind w:left="360"/>
        <w:jc w:val="both"/>
      </w:pPr>
      <w:r>
        <w:t>p</w:t>
      </w:r>
    </w:p>
    <w:p w:rsidR="00C938B5" w:rsidRPr="00E76FFA" w:rsidRDefault="00C938B5" w:rsidP="00C938B5">
      <w:pPr>
        <w:spacing w:after="120"/>
        <w:ind w:left="360"/>
        <w:jc w:val="both"/>
      </w:pPr>
    </w:p>
    <w:p w:rsidR="00C938B5" w:rsidRPr="007D1D46" w:rsidRDefault="00C938B5" w:rsidP="00C938B5">
      <w:pPr>
        <w:spacing w:after="120"/>
        <w:jc w:val="both"/>
        <w:rPr>
          <w:b/>
          <w:bCs/>
          <w:lang w:val="vi-VN"/>
        </w:rPr>
      </w:pPr>
      <w:r w:rsidRPr="003A65C1">
        <w:rPr>
          <w:b/>
          <w:bCs/>
        </w:rPr>
        <w:lastRenderedPageBreak/>
        <w:t>3</w:t>
      </w:r>
      <w:r w:rsidRPr="00E76FFA">
        <w:t xml:space="preserve">. </w:t>
      </w:r>
      <w:r w:rsidRPr="005E1CC2">
        <w:rPr>
          <w:b/>
          <w:bCs/>
        </w:rPr>
        <w:t xml:space="preserve">APPLICATIONS/ </w:t>
      </w:r>
      <w:r>
        <w:rPr>
          <w:b/>
          <w:bCs/>
        </w:rPr>
        <w:t>APPLICABILIT</w:t>
      </w:r>
      <w:r>
        <w:rPr>
          <w:b/>
          <w:bCs/>
          <w:lang w:val="vi-VN"/>
        </w:rPr>
        <w:t xml:space="preserve">Y/ PERSPECTIVE </w:t>
      </w:r>
    </w:p>
    <w:p w:rsidR="00C938B5" w:rsidRPr="00E76FFA" w:rsidRDefault="00C938B5" w:rsidP="00C938B5">
      <w:pPr>
        <w:spacing w:after="120"/>
        <w:jc w:val="both"/>
      </w:pPr>
      <w:r w:rsidRPr="004545C8">
        <w:t xml:space="preserve">The dissertation presents new results on the properties </w:t>
      </w:r>
      <w:r>
        <w:t xml:space="preserve">of formal local cohomology </w:t>
      </w:r>
      <w:r w:rsidRPr="004545C8">
        <w:t>modules. These contributions have theoretical implications in the f</w:t>
      </w:r>
      <w:r>
        <w:t>ield of local cohomology</w:t>
      </w:r>
      <w:r w:rsidRPr="004545C8">
        <w:t xml:space="preserve"> and also broaden the approach to studying classes</w:t>
      </w:r>
      <w:r>
        <w:t xml:space="preserve"> of formal local cohomology</w:t>
      </w:r>
      <w:r w:rsidRPr="004545C8">
        <w:t xml:space="preserve"> modules. The obtained results can be applied to further investigate and explore the structure, vanishing and non-vanishing </w:t>
      </w:r>
      <w:r w:rsidRPr="00D74F4A">
        <w:t>behavior</w:t>
      </w:r>
      <w:r w:rsidRPr="004545C8">
        <w:t>, as well as the finiteness</w:t>
      </w:r>
      <w:r>
        <w:t xml:space="preserve"> of formal local cohomology</w:t>
      </w:r>
      <w:r w:rsidRPr="004545C8">
        <w:t xml:space="preserve"> modules in problems related to module theory over Noetherian rings. In the future, we will continue to develop this research direction to further clarify the role and ap</w:t>
      </w:r>
      <w:r>
        <w:t>plications of formal generalized local cohomology</w:t>
      </w:r>
      <w:r w:rsidRPr="004545C8">
        <w:t xml:space="preserve"> modules in related theories.</w:t>
      </w:r>
    </w:p>
    <w:p w:rsidR="00C938B5" w:rsidRDefault="00C938B5" w:rsidP="00C938B5">
      <w:pPr>
        <w:jc w:val="both"/>
      </w:pPr>
    </w:p>
    <w:tbl>
      <w:tblPr>
        <w:tblW w:w="0" w:type="auto"/>
        <w:tblInd w:w="-360" w:type="dxa"/>
        <w:tblLook w:val="01E0" w:firstRow="1" w:lastRow="1" w:firstColumn="1" w:lastColumn="1" w:noHBand="0" w:noVBand="0"/>
      </w:tblPr>
      <w:tblGrid>
        <w:gridCol w:w="6025"/>
        <w:gridCol w:w="3685"/>
      </w:tblGrid>
      <w:tr w:rsidR="00C938B5" w:rsidRPr="00487CF8" w:rsidTr="004B34CA">
        <w:tc>
          <w:tcPr>
            <w:tcW w:w="6025" w:type="dxa"/>
          </w:tcPr>
          <w:p w:rsidR="00C938B5" w:rsidRDefault="00C938B5" w:rsidP="004B34CA">
            <w:pPr>
              <w:jc w:val="center"/>
              <w:rPr>
                <w:b/>
              </w:rPr>
            </w:pPr>
            <w:r w:rsidRPr="00487CF8">
              <w:rPr>
                <w:b/>
              </w:rPr>
              <w:t xml:space="preserve"> </w:t>
            </w:r>
            <w:r w:rsidRPr="00636F09">
              <w:rPr>
                <w:b/>
              </w:rPr>
              <w:t>SUPERVISOR</w:t>
            </w:r>
          </w:p>
          <w:p w:rsidR="00C938B5" w:rsidRDefault="00C938B5" w:rsidP="004B34CA">
            <w:pPr>
              <w:jc w:val="center"/>
              <w:rPr>
                <w:b/>
              </w:rPr>
            </w:pPr>
          </w:p>
          <w:p w:rsidR="00C938B5" w:rsidRDefault="00C938B5" w:rsidP="004B34CA">
            <w:pPr>
              <w:jc w:val="center"/>
              <w:rPr>
                <w:b/>
              </w:rPr>
            </w:pPr>
          </w:p>
          <w:p w:rsidR="00C938B5" w:rsidRDefault="00C938B5" w:rsidP="004B34CA">
            <w:pPr>
              <w:jc w:val="center"/>
              <w:rPr>
                <w:b/>
              </w:rPr>
            </w:pPr>
          </w:p>
          <w:p w:rsidR="00C938B5" w:rsidRDefault="00C938B5" w:rsidP="004B34CA">
            <w:pPr>
              <w:jc w:val="center"/>
              <w:rPr>
                <w:b/>
              </w:rPr>
            </w:pPr>
          </w:p>
          <w:p w:rsidR="00C938B5" w:rsidRDefault="00C938B5" w:rsidP="004B34CA">
            <w:pPr>
              <w:jc w:val="center"/>
              <w:rPr>
                <w:b/>
              </w:rPr>
            </w:pPr>
          </w:p>
          <w:p w:rsidR="00C938B5" w:rsidRPr="00636F09" w:rsidRDefault="00C938B5" w:rsidP="004B34CA">
            <w:pPr>
              <w:jc w:val="center"/>
              <w:rPr>
                <w:b/>
              </w:rPr>
            </w:pPr>
            <w:r w:rsidRPr="00D74F4A">
              <w:rPr>
                <w:b/>
              </w:rPr>
              <w:t>Dr. Trịnh Thanh Đèo</w:t>
            </w:r>
            <w:r>
              <w:rPr>
                <w:b/>
              </w:rPr>
              <w:t xml:space="preserve">    </w:t>
            </w:r>
            <w:r w:rsidRPr="00D74F4A">
              <w:rPr>
                <w:b/>
              </w:rPr>
              <w:t>Ass</w:t>
            </w:r>
            <w:r>
              <w:rPr>
                <w:b/>
              </w:rPr>
              <w:t xml:space="preserve">oc. Prof. Dr. Trần Tuấn Nam </w:t>
            </w:r>
          </w:p>
        </w:tc>
        <w:tc>
          <w:tcPr>
            <w:tcW w:w="3685" w:type="dxa"/>
          </w:tcPr>
          <w:p w:rsidR="00C938B5" w:rsidRPr="0073728C" w:rsidRDefault="00C938B5" w:rsidP="004B34CA">
            <w:pPr>
              <w:jc w:val="center"/>
              <w:rPr>
                <w:b/>
                <w:lang w:val="vi-VN"/>
              </w:rPr>
            </w:pPr>
            <w:r w:rsidRPr="00862F54">
              <w:rPr>
                <w:b/>
              </w:rPr>
              <w:t>PhD STUDEN</w:t>
            </w:r>
            <w:r>
              <w:rPr>
                <w:b/>
                <w:lang w:val="vi-VN"/>
              </w:rPr>
              <w:t>T</w:t>
            </w:r>
          </w:p>
          <w:p w:rsidR="00C938B5" w:rsidRPr="00487CF8" w:rsidRDefault="00C938B5" w:rsidP="004B34CA">
            <w:pPr>
              <w:jc w:val="center"/>
            </w:pPr>
          </w:p>
          <w:p w:rsidR="00C938B5" w:rsidRDefault="00C938B5" w:rsidP="004B34CA">
            <w:pPr>
              <w:jc w:val="center"/>
            </w:pPr>
          </w:p>
          <w:p w:rsidR="00C938B5" w:rsidRDefault="00C938B5" w:rsidP="004B34CA">
            <w:pPr>
              <w:jc w:val="center"/>
            </w:pPr>
          </w:p>
          <w:p w:rsidR="00C938B5" w:rsidRDefault="00C938B5" w:rsidP="004B34CA">
            <w:pPr>
              <w:jc w:val="center"/>
            </w:pPr>
          </w:p>
          <w:p w:rsidR="00C938B5" w:rsidRDefault="00C938B5" w:rsidP="004B34CA">
            <w:pPr>
              <w:jc w:val="center"/>
            </w:pPr>
          </w:p>
          <w:p w:rsidR="00C938B5" w:rsidRPr="00D74F4A" w:rsidRDefault="00C938B5" w:rsidP="004B34CA">
            <w:pPr>
              <w:jc w:val="center"/>
              <w:rPr>
                <w:b/>
              </w:rPr>
            </w:pPr>
            <w:r w:rsidRPr="00D74F4A">
              <w:rPr>
                <w:b/>
              </w:rPr>
              <w:t>Nguyễn Hoàng Huy Tú</w:t>
            </w:r>
          </w:p>
          <w:p w:rsidR="00C938B5" w:rsidRPr="00487CF8" w:rsidRDefault="00C938B5" w:rsidP="004B34CA">
            <w:pPr>
              <w:jc w:val="center"/>
            </w:pPr>
          </w:p>
          <w:p w:rsidR="00C938B5" w:rsidRPr="00487CF8" w:rsidRDefault="00C938B5" w:rsidP="004B34CA">
            <w:pPr>
              <w:jc w:val="center"/>
            </w:pPr>
          </w:p>
          <w:p w:rsidR="00C938B5" w:rsidRPr="00487CF8" w:rsidRDefault="00C938B5" w:rsidP="004B34CA">
            <w:pPr>
              <w:jc w:val="center"/>
            </w:pPr>
          </w:p>
        </w:tc>
      </w:tr>
    </w:tbl>
    <w:p w:rsidR="00C938B5" w:rsidRDefault="00C938B5" w:rsidP="00C938B5">
      <w:pPr>
        <w:rPr>
          <w:rStyle w:val="longtext"/>
          <w:b/>
        </w:rPr>
      </w:pPr>
    </w:p>
    <w:p w:rsidR="00C938B5" w:rsidRDefault="00C938B5" w:rsidP="00C938B5">
      <w:pPr>
        <w:jc w:val="center"/>
        <w:rPr>
          <w:rStyle w:val="longtext"/>
          <w:b/>
        </w:rPr>
      </w:pPr>
      <w:r w:rsidRPr="00862F54">
        <w:rPr>
          <w:rStyle w:val="longtext"/>
          <w:b/>
        </w:rPr>
        <w:t>C</w:t>
      </w:r>
      <w:r>
        <w:rPr>
          <w:rStyle w:val="longtext"/>
          <w:b/>
        </w:rPr>
        <w:t>ERTIFICATION</w:t>
      </w:r>
      <w:r w:rsidRPr="00862F54">
        <w:rPr>
          <w:rStyle w:val="longtext"/>
          <w:b/>
        </w:rPr>
        <w:t xml:space="preserve"> </w:t>
      </w:r>
    </w:p>
    <w:p w:rsidR="00C938B5" w:rsidRPr="00862F54" w:rsidRDefault="00C938B5" w:rsidP="00C938B5">
      <w:pPr>
        <w:jc w:val="center"/>
        <w:rPr>
          <w:rStyle w:val="longtext"/>
          <w:b/>
        </w:rPr>
      </w:pPr>
      <w:r w:rsidRPr="00862F54">
        <w:rPr>
          <w:rStyle w:val="longtext"/>
          <w:b/>
        </w:rPr>
        <w:t>UNIVERSITY OF SCIENCE</w:t>
      </w:r>
    </w:p>
    <w:p w:rsidR="00C938B5" w:rsidRPr="00862F54" w:rsidRDefault="00C938B5" w:rsidP="00C938B5">
      <w:pPr>
        <w:tabs>
          <w:tab w:val="left" w:pos="6840"/>
        </w:tabs>
        <w:jc w:val="center"/>
        <w:rPr>
          <w:b/>
        </w:rPr>
      </w:pPr>
      <w:r w:rsidRPr="00862F54">
        <w:rPr>
          <w:b/>
        </w:rPr>
        <w:t>PRESIDENT</w:t>
      </w:r>
    </w:p>
    <w:p w:rsidR="00C938B5" w:rsidRDefault="00C938B5" w:rsidP="00C938B5">
      <w:pPr>
        <w:pStyle w:val="BodyTextIndent"/>
        <w:spacing w:line="360" w:lineRule="auto"/>
        <w:jc w:val="both"/>
        <w:rPr>
          <w:b/>
          <w:sz w:val="26"/>
          <w:szCs w:val="26"/>
        </w:rPr>
      </w:pPr>
    </w:p>
    <w:p w:rsidR="00EE0EE4" w:rsidRDefault="00EE0EE4">
      <w:bookmarkStart w:id="0" w:name="_GoBack"/>
      <w:bookmarkEnd w:id="0"/>
    </w:p>
    <w:sectPr w:rsidR="00EE0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C24A8"/>
    <w:multiLevelType w:val="hybridMultilevel"/>
    <w:tmpl w:val="0700E138"/>
    <w:lvl w:ilvl="0" w:tplc="CB483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11"/>
    <w:rsid w:val="00211451"/>
    <w:rsid w:val="00241022"/>
    <w:rsid w:val="00254445"/>
    <w:rsid w:val="003771FC"/>
    <w:rsid w:val="004D3EB3"/>
    <w:rsid w:val="0061626D"/>
    <w:rsid w:val="00A363AF"/>
    <w:rsid w:val="00AD42A5"/>
    <w:rsid w:val="00C938B5"/>
    <w:rsid w:val="00E15E11"/>
    <w:rsid w:val="00EE0EE4"/>
    <w:rsid w:val="00F1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70763-7355-4DBB-8DFD-48DE3918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FC"/>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022"/>
    <w:pPr>
      <w:ind w:left="720"/>
      <w:contextualSpacing/>
    </w:pPr>
  </w:style>
  <w:style w:type="paragraph" w:styleId="BodyTextIndent">
    <w:name w:val="Body Text Indent"/>
    <w:basedOn w:val="Normal"/>
    <w:link w:val="BodyTextIndentChar"/>
    <w:rsid w:val="00C938B5"/>
  </w:style>
  <w:style w:type="character" w:customStyle="1" w:styleId="BodyTextIndentChar">
    <w:name w:val="Body Text Indent Char"/>
    <w:basedOn w:val="DefaultParagraphFont"/>
    <w:link w:val="BodyTextIndent"/>
    <w:rsid w:val="00C938B5"/>
    <w:rPr>
      <w:rFonts w:eastAsia="Times New Roman" w:cs="Times New Roman"/>
      <w:sz w:val="24"/>
      <w:szCs w:val="24"/>
    </w:rPr>
  </w:style>
  <w:style w:type="character" w:customStyle="1" w:styleId="longtext">
    <w:name w:val="long_text"/>
    <w:rsid w:val="00C938B5"/>
  </w:style>
  <w:style w:type="character" w:customStyle="1" w:styleId="mord">
    <w:name w:val="mord"/>
    <w:basedOn w:val="DefaultParagraphFont"/>
    <w:rsid w:val="00C9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4.wmf"/><Relationship Id="rId21" Type="http://schemas.openxmlformats.org/officeDocument/2006/relationships/image" Target="media/image8.wmf"/><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oleObject" Target="embeddings/oleObject29.bin"/><Relationship Id="rId63" Type="http://schemas.openxmlformats.org/officeDocument/2006/relationships/oleObject" Target="embeddings/oleObject33.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image" Target="media/image13.wmf"/><Relationship Id="rId40" Type="http://schemas.openxmlformats.org/officeDocument/2006/relationships/oleObject" Target="embeddings/oleObject21.bin"/><Relationship Id="rId45" Type="http://schemas.openxmlformats.org/officeDocument/2006/relationships/image" Target="media/image17.wmf"/><Relationship Id="rId53" Type="http://schemas.openxmlformats.org/officeDocument/2006/relationships/oleObject" Target="embeddings/oleObject28.bin"/><Relationship Id="rId58" Type="http://schemas.openxmlformats.org/officeDocument/2006/relationships/image" Target="media/image23.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0.wmf"/><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61" Type="http://schemas.openxmlformats.org/officeDocument/2006/relationships/oleObject" Target="embeddings/oleObject32.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5.bin"/><Relationship Id="rId56" Type="http://schemas.openxmlformats.org/officeDocument/2006/relationships/image" Target="media/image22.wmf"/><Relationship Id="rId64"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CABC0-F3F0-4B8B-AA6A-5CD8CC39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HUY TU</dc:creator>
  <cp:keywords/>
  <dc:description/>
  <cp:lastModifiedBy>PC</cp:lastModifiedBy>
  <cp:revision>12</cp:revision>
  <dcterms:created xsi:type="dcterms:W3CDTF">2025-06-18T04:06:00Z</dcterms:created>
  <dcterms:modified xsi:type="dcterms:W3CDTF">2025-07-21T03:19:00Z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