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3BA12" w14:textId="77777777" w:rsidR="004F76B0" w:rsidRPr="007B2F11" w:rsidRDefault="004F76B0" w:rsidP="004F76B0">
      <w:pPr>
        <w:jc w:val="right"/>
        <w:rPr>
          <w:b/>
          <w:bCs/>
          <w:i/>
          <w:sz w:val="26"/>
          <w:szCs w:val="26"/>
        </w:rPr>
      </w:pPr>
    </w:p>
    <w:p w14:paraId="1C262619" w14:textId="77777777" w:rsidR="004F76B0" w:rsidRPr="007B2F11" w:rsidRDefault="004F76B0" w:rsidP="004F76B0">
      <w:pPr>
        <w:jc w:val="center"/>
        <w:rPr>
          <w:b/>
          <w:bCs/>
          <w:sz w:val="26"/>
          <w:szCs w:val="26"/>
        </w:rPr>
      </w:pPr>
      <w:r w:rsidRPr="007B2F11">
        <w:rPr>
          <w:b/>
          <w:bCs/>
          <w:sz w:val="26"/>
          <w:szCs w:val="26"/>
        </w:rPr>
        <w:t>TÓM TẮT THÔNG TIN VỀ LUẬN ÁN</w:t>
      </w:r>
    </w:p>
    <w:p w14:paraId="7E905396" w14:textId="77777777" w:rsidR="004F76B0" w:rsidRPr="007B2F11" w:rsidRDefault="004F76B0" w:rsidP="004F76B0">
      <w:pPr>
        <w:jc w:val="center"/>
        <w:rPr>
          <w:sz w:val="26"/>
          <w:szCs w:val="26"/>
        </w:rPr>
      </w:pPr>
      <w:r w:rsidRPr="007B2F11">
        <w:rPr>
          <w:bCs/>
          <w:sz w:val="26"/>
          <w:szCs w:val="26"/>
        </w:rPr>
        <w:t>(khoảng 1 – 1.5 trang A4</w:t>
      </w:r>
      <w:r w:rsidRPr="007B2F11">
        <w:rPr>
          <w:sz w:val="26"/>
          <w:szCs w:val="26"/>
        </w:rPr>
        <w:t>)</w:t>
      </w:r>
    </w:p>
    <w:p w14:paraId="01E39EC7" w14:textId="77777777" w:rsidR="004F76B0" w:rsidRPr="007B2F11" w:rsidRDefault="004F76B0" w:rsidP="004F76B0">
      <w:pPr>
        <w:jc w:val="both"/>
        <w:rPr>
          <w:sz w:val="26"/>
          <w:szCs w:val="26"/>
          <w:u w:val="single"/>
        </w:rPr>
      </w:pPr>
    </w:p>
    <w:p w14:paraId="144EE062" w14:textId="77777777" w:rsidR="004F76B0" w:rsidRPr="007B2F11" w:rsidRDefault="004F76B0" w:rsidP="004F76B0">
      <w:pPr>
        <w:jc w:val="both"/>
        <w:rPr>
          <w:sz w:val="26"/>
          <w:szCs w:val="26"/>
        </w:rPr>
      </w:pPr>
      <w:r w:rsidRPr="007B2F11">
        <w:rPr>
          <w:sz w:val="26"/>
          <w:szCs w:val="26"/>
        </w:rPr>
        <w:t>Tên đề tài luận án: Ứng dụng phân tích DNA môi trường và đồng vị bền nghiên cứu phân bố một số loài cá họ Pangasiidae theo độ mặn ở hạ lưu sông Mê Công</w:t>
      </w:r>
    </w:p>
    <w:p w14:paraId="3102C9E6" w14:textId="737BB379" w:rsidR="004F76B0" w:rsidRPr="007B2F11" w:rsidRDefault="004F76B0" w:rsidP="004F76B0">
      <w:pPr>
        <w:jc w:val="both"/>
        <w:rPr>
          <w:sz w:val="26"/>
          <w:szCs w:val="26"/>
        </w:rPr>
      </w:pPr>
      <w:r w:rsidRPr="007B2F11">
        <w:rPr>
          <w:sz w:val="26"/>
          <w:szCs w:val="26"/>
        </w:rPr>
        <w:t xml:space="preserve">Ngành: Sinh </w:t>
      </w:r>
      <w:r w:rsidR="00B34065">
        <w:rPr>
          <w:sz w:val="26"/>
          <w:szCs w:val="26"/>
        </w:rPr>
        <w:t xml:space="preserve">thái </w:t>
      </w:r>
      <w:r w:rsidRPr="007B2F11">
        <w:rPr>
          <w:sz w:val="26"/>
          <w:szCs w:val="26"/>
        </w:rPr>
        <w:t>học</w:t>
      </w:r>
    </w:p>
    <w:p w14:paraId="5308532C" w14:textId="77777777" w:rsidR="004F76B0" w:rsidRPr="007B2F11" w:rsidRDefault="004F76B0" w:rsidP="004F76B0">
      <w:pPr>
        <w:jc w:val="both"/>
        <w:rPr>
          <w:sz w:val="26"/>
          <w:szCs w:val="26"/>
        </w:rPr>
      </w:pPr>
      <w:r w:rsidRPr="007B2F11">
        <w:rPr>
          <w:sz w:val="26"/>
          <w:szCs w:val="26"/>
        </w:rPr>
        <w:t>Mã số ngành: 62420120</w:t>
      </w:r>
    </w:p>
    <w:p w14:paraId="016B97EE" w14:textId="77777777" w:rsidR="004F76B0" w:rsidRPr="007B2F11" w:rsidRDefault="004F76B0" w:rsidP="004F76B0">
      <w:pPr>
        <w:jc w:val="both"/>
        <w:rPr>
          <w:sz w:val="26"/>
          <w:szCs w:val="26"/>
        </w:rPr>
      </w:pPr>
      <w:r w:rsidRPr="007B2F11">
        <w:rPr>
          <w:sz w:val="26"/>
          <w:szCs w:val="26"/>
        </w:rPr>
        <w:t>Họ tên nghiên cứu sinh: Trần Trọng Ngân</w:t>
      </w:r>
    </w:p>
    <w:p w14:paraId="17B029E1" w14:textId="77777777" w:rsidR="004F76B0" w:rsidRPr="007B2F11" w:rsidRDefault="004F76B0" w:rsidP="004F76B0">
      <w:pPr>
        <w:jc w:val="both"/>
        <w:rPr>
          <w:sz w:val="26"/>
          <w:szCs w:val="26"/>
        </w:rPr>
      </w:pPr>
      <w:r w:rsidRPr="007B2F11">
        <w:rPr>
          <w:sz w:val="26"/>
          <w:szCs w:val="26"/>
        </w:rPr>
        <w:t>Khóa đào tạo: 2016</w:t>
      </w:r>
    </w:p>
    <w:p w14:paraId="5C435ADB" w14:textId="77777777" w:rsidR="004F76B0" w:rsidRPr="007B2F11" w:rsidRDefault="004F76B0" w:rsidP="004F76B0">
      <w:pPr>
        <w:jc w:val="both"/>
        <w:rPr>
          <w:sz w:val="26"/>
          <w:szCs w:val="26"/>
          <w:lang w:val="es-ES"/>
        </w:rPr>
      </w:pPr>
      <w:r w:rsidRPr="007B2F11">
        <w:rPr>
          <w:sz w:val="26"/>
          <w:szCs w:val="26"/>
        </w:rPr>
        <w:t xml:space="preserve">Người hướng dẫn khoa học: </w:t>
      </w:r>
      <w:r w:rsidRPr="007B2F11">
        <w:rPr>
          <w:sz w:val="26"/>
          <w:szCs w:val="26"/>
        </w:rPr>
        <w:tab/>
      </w:r>
      <w:r w:rsidRPr="007B2F11">
        <w:rPr>
          <w:sz w:val="26"/>
          <w:szCs w:val="26"/>
          <w:lang w:val="es-ES"/>
        </w:rPr>
        <w:t>TS. Jacques Panfili</w:t>
      </w:r>
    </w:p>
    <w:p w14:paraId="1F0158CB" w14:textId="77777777" w:rsidR="004F76B0" w:rsidRPr="007B2F11" w:rsidRDefault="004F76B0" w:rsidP="004F76B0">
      <w:pPr>
        <w:jc w:val="both"/>
        <w:rPr>
          <w:sz w:val="26"/>
          <w:szCs w:val="26"/>
          <w:lang w:val="es-ES"/>
        </w:rPr>
      </w:pPr>
      <w:r w:rsidRPr="007B2F11">
        <w:rPr>
          <w:sz w:val="26"/>
          <w:szCs w:val="26"/>
          <w:lang w:val="es-ES"/>
        </w:rPr>
        <w:tab/>
      </w:r>
      <w:r w:rsidRPr="007B2F11">
        <w:rPr>
          <w:sz w:val="26"/>
          <w:szCs w:val="26"/>
          <w:lang w:val="es-ES"/>
        </w:rPr>
        <w:tab/>
      </w:r>
      <w:r w:rsidRPr="007B2F11">
        <w:rPr>
          <w:sz w:val="26"/>
          <w:szCs w:val="26"/>
          <w:lang w:val="es-ES"/>
        </w:rPr>
        <w:tab/>
      </w:r>
      <w:r w:rsidRPr="007B2F11">
        <w:rPr>
          <w:sz w:val="26"/>
          <w:szCs w:val="26"/>
          <w:lang w:val="es-ES"/>
        </w:rPr>
        <w:tab/>
        <w:t>PSG.TS. Hoàng Đức Huy</w:t>
      </w:r>
    </w:p>
    <w:p w14:paraId="11B81BA5" w14:textId="77777777" w:rsidR="004F76B0" w:rsidRPr="007B2F11" w:rsidRDefault="004F76B0" w:rsidP="004F76B0">
      <w:pPr>
        <w:jc w:val="both"/>
        <w:rPr>
          <w:sz w:val="26"/>
          <w:szCs w:val="26"/>
          <w:lang w:val="es-ES"/>
        </w:rPr>
      </w:pPr>
      <w:r w:rsidRPr="007B2F11">
        <w:rPr>
          <w:sz w:val="26"/>
          <w:szCs w:val="26"/>
          <w:lang w:val="es-ES"/>
        </w:rPr>
        <w:t xml:space="preserve">Cơ sở đào tạo: Trường Đại học Khoa học Tự nhiên, ĐHQG.HCM </w:t>
      </w:r>
    </w:p>
    <w:p w14:paraId="5F094FBF" w14:textId="77777777" w:rsidR="004F76B0" w:rsidRPr="007B2F11" w:rsidRDefault="004F76B0" w:rsidP="004F76B0">
      <w:pPr>
        <w:jc w:val="both"/>
        <w:rPr>
          <w:sz w:val="26"/>
          <w:szCs w:val="26"/>
          <w:lang w:val="es-ES"/>
        </w:rPr>
      </w:pPr>
    </w:p>
    <w:p w14:paraId="0345452E" w14:textId="77777777" w:rsidR="004F76B0" w:rsidRPr="007B2F11" w:rsidRDefault="004F76B0" w:rsidP="004F76B0">
      <w:pPr>
        <w:jc w:val="both"/>
        <w:rPr>
          <w:sz w:val="26"/>
          <w:szCs w:val="26"/>
          <w:lang w:val="es-ES"/>
        </w:rPr>
      </w:pPr>
      <w:r w:rsidRPr="007B2F11">
        <w:rPr>
          <w:b/>
          <w:bCs/>
          <w:sz w:val="26"/>
          <w:szCs w:val="26"/>
          <w:lang w:val="es-ES"/>
        </w:rPr>
        <w:t>1. TÓM TẮT NỘI DUNG LUẬN ÁN</w:t>
      </w:r>
      <w:r w:rsidRPr="007B2F11">
        <w:rPr>
          <w:sz w:val="26"/>
          <w:szCs w:val="26"/>
          <w:lang w:val="es-ES"/>
        </w:rPr>
        <w:t>:</w:t>
      </w:r>
    </w:p>
    <w:p w14:paraId="137BB3AE" w14:textId="77777777" w:rsidR="004F76B0" w:rsidRPr="007B2F11" w:rsidRDefault="004F76B0" w:rsidP="004F76B0">
      <w:pPr>
        <w:tabs>
          <w:tab w:val="left" w:pos="284"/>
        </w:tabs>
        <w:autoSpaceDE w:val="0"/>
        <w:autoSpaceDN w:val="0"/>
        <w:adjustRightInd w:val="0"/>
        <w:spacing w:before="120"/>
        <w:jc w:val="both"/>
        <w:rPr>
          <w:iCs/>
          <w:sz w:val="26"/>
          <w:szCs w:val="26"/>
          <w:lang w:val="es-ES"/>
        </w:rPr>
      </w:pPr>
      <w:bookmarkStart w:id="0" w:name="_Hlk159839696"/>
      <w:r w:rsidRPr="007B2F11">
        <w:rPr>
          <w:sz w:val="26"/>
          <w:szCs w:val="26"/>
          <w:lang w:val="es-ES"/>
        </w:rPr>
        <w:tab/>
      </w:r>
      <w:bookmarkStart w:id="1" w:name="_Hlk166941772"/>
      <w:r w:rsidRPr="007B2F11">
        <w:rPr>
          <w:sz w:val="26"/>
          <w:szCs w:val="26"/>
          <w:lang w:val="es-ES"/>
        </w:rPr>
        <w:t>Sông Mê Công là một trong những con sông lớn của thế giới, có vai trò quan trọng trong việc giữ cân bằng sinh thái, phát triển kinh tế - xã hội, an ninh lương thực và an ninh nguồn nước cho khu vực. Đây cũng là con sông có sự đa dạng cá đứng thứ hai trên thế giới, trong số đó có đến 87% các loài cá có tập tính di cư, đặc biệt là các loài họ Cá tra Pangasiidae. Tuy nhiên hiện nay, môi trường sống của các loài cá đang chịu tác động bởi nhiều yếu tố từ tự nhiên và con người, mà nổi bậc là vấn đề đập thủy điện ở dòng chính và xâm nhập mặn ở đồng bằng sông Cửu Long. Đề tài được thực hiện với mục tiêu ứng dụng phân tích DNA môi trường và đồng vị bền nghiên cứu phân bố và di cư của các loài họ Cá tra Pangasiidae ở</w:t>
      </w:r>
      <w:r w:rsidRPr="007B2F11">
        <w:rPr>
          <w:iCs/>
          <w:sz w:val="26"/>
          <w:szCs w:val="26"/>
          <w:lang w:val="es-ES"/>
        </w:rPr>
        <w:t xml:space="preserve"> hạ lưu sông Mê Công theo độ mặn của nước. </w:t>
      </w:r>
    </w:p>
    <w:p w14:paraId="0BA8D602" w14:textId="77777777" w:rsidR="004F76B0" w:rsidRPr="007B2F11" w:rsidRDefault="004F76B0" w:rsidP="004F76B0">
      <w:pPr>
        <w:tabs>
          <w:tab w:val="left" w:pos="284"/>
        </w:tabs>
        <w:autoSpaceDE w:val="0"/>
        <w:autoSpaceDN w:val="0"/>
        <w:adjustRightInd w:val="0"/>
        <w:spacing w:before="120"/>
        <w:jc w:val="both"/>
        <w:rPr>
          <w:sz w:val="26"/>
          <w:szCs w:val="26"/>
          <w:lang w:val="es-ES"/>
        </w:rPr>
      </w:pPr>
      <w:r w:rsidRPr="007B2F11">
        <w:rPr>
          <w:iCs/>
          <w:sz w:val="26"/>
          <w:szCs w:val="26"/>
          <w:lang w:val="es-ES"/>
        </w:rPr>
        <w:tab/>
        <w:t xml:space="preserve">Nghiên cứu thực địa được thực hiện dọc theo hạ lưu sông Mê Công. Mẫu nước được thu thập tại các vị trí này để phân tích eDNA xác định thành phần và phân bố của các loài thuộc họ cá tra Pangasiidae; phân tích định lượng các nguyên tố Sr, Ba và đồng vị </w:t>
      </w:r>
      <w:r w:rsidRPr="007B2F11">
        <w:rPr>
          <w:sz w:val="26"/>
          <w:szCs w:val="26"/>
          <w:vertAlign w:val="superscript"/>
          <w:lang w:val="es-ES"/>
        </w:rPr>
        <w:t>87</w:t>
      </w:r>
      <w:r w:rsidRPr="007B2F11">
        <w:rPr>
          <w:sz w:val="26"/>
          <w:szCs w:val="26"/>
          <w:lang w:val="es-ES"/>
        </w:rPr>
        <w:t>Sr/</w:t>
      </w:r>
      <w:r w:rsidRPr="007B2F11">
        <w:rPr>
          <w:sz w:val="26"/>
          <w:szCs w:val="26"/>
          <w:vertAlign w:val="superscript"/>
          <w:lang w:val="es-ES"/>
        </w:rPr>
        <w:t>86</w:t>
      </w:r>
      <w:r w:rsidRPr="007B2F11">
        <w:rPr>
          <w:sz w:val="26"/>
          <w:szCs w:val="26"/>
          <w:lang w:val="es-ES"/>
        </w:rPr>
        <w:t xml:space="preserve">Sr. Đá tai của Cá bông lau </w:t>
      </w:r>
      <w:r w:rsidRPr="007B2F11">
        <w:rPr>
          <w:i/>
          <w:iCs/>
          <w:sz w:val="26"/>
          <w:szCs w:val="26"/>
          <w:lang w:val="es-ES"/>
        </w:rPr>
        <w:t xml:space="preserve">Pangasius krempfi </w:t>
      </w:r>
      <w:r w:rsidRPr="007B2F11">
        <w:rPr>
          <w:sz w:val="26"/>
          <w:szCs w:val="26"/>
          <w:lang w:val="es-ES"/>
        </w:rPr>
        <w:t xml:space="preserve">cũng được thu thập và phân tích </w:t>
      </w:r>
      <w:r w:rsidRPr="007B2F11">
        <w:rPr>
          <w:iCs/>
          <w:sz w:val="26"/>
          <w:szCs w:val="26"/>
          <w:lang w:val="es-ES"/>
        </w:rPr>
        <w:t xml:space="preserve">các nguyên tố Sr, Ba và đồng vị </w:t>
      </w:r>
      <w:r w:rsidRPr="007B2F11">
        <w:rPr>
          <w:sz w:val="26"/>
          <w:szCs w:val="26"/>
          <w:vertAlign w:val="superscript"/>
          <w:lang w:val="es-ES"/>
        </w:rPr>
        <w:t>87</w:t>
      </w:r>
      <w:r w:rsidRPr="007B2F11">
        <w:rPr>
          <w:sz w:val="26"/>
          <w:szCs w:val="26"/>
          <w:lang w:val="es-ES"/>
        </w:rPr>
        <w:t>Sr/</w:t>
      </w:r>
      <w:r w:rsidRPr="007B2F11">
        <w:rPr>
          <w:sz w:val="26"/>
          <w:szCs w:val="26"/>
          <w:vertAlign w:val="superscript"/>
          <w:lang w:val="es-ES"/>
        </w:rPr>
        <w:t>86</w:t>
      </w:r>
      <w:r w:rsidRPr="007B2F11">
        <w:rPr>
          <w:sz w:val="26"/>
          <w:szCs w:val="26"/>
          <w:lang w:val="es-ES"/>
        </w:rPr>
        <w:t>Sr dọc theo đường cắt lịch sử đời sống.</w:t>
      </w:r>
    </w:p>
    <w:p w14:paraId="6726D341" w14:textId="77777777" w:rsidR="004F76B0" w:rsidRPr="007B2F11" w:rsidRDefault="004F76B0" w:rsidP="004F76B0">
      <w:pPr>
        <w:tabs>
          <w:tab w:val="left" w:pos="284"/>
        </w:tabs>
        <w:autoSpaceDE w:val="0"/>
        <w:autoSpaceDN w:val="0"/>
        <w:adjustRightInd w:val="0"/>
        <w:spacing w:before="120"/>
        <w:jc w:val="both"/>
        <w:rPr>
          <w:sz w:val="26"/>
          <w:szCs w:val="26"/>
          <w:lang w:val="es-ES"/>
        </w:rPr>
      </w:pPr>
      <w:r w:rsidRPr="007B2F11">
        <w:rPr>
          <w:sz w:val="26"/>
          <w:szCs w:val="26"/>
          <w:lang w:val="es-ES"/>
        </w:rPr>
        <w:tab/>
        <w:t xml:space="preserve">Kết quả nghiên cứu eDNA cho thấy có 11 OTU được xác định trong các mẫu nước, trong đó năm OTU được xác định đến loài, ba OTU được xác định đến giống và ba OTU được xác định đến họ. Phần lớn các taxa phân bố ở nước ngọt, chỉ có Cá bông lau </w:t>
      </w:r>
      <w:r w:rsidRPr="007B2F11">
        <w:rPr>
          <w:i/>
          <w:iCs/>
          <w:sz w:val="26"/>
          <w:szCs w:val="26"/>
          <w:lang w:val="es-ES"/>
        </w:rPr>
        <w:t xml:space="preserve">Pangasius krempfi </w:t>
      </w:r>
      <w:r w:rsidRPr="007B2F11">
        <w:rPr>
          <w:sz w:val="26"/>
          <w:szCs w:val="26"/>
          <w:lang w:val="es-ES"/>
        </w:rPr>
        <w:t xml:space="preserve">và loài </w:t>
      </w:r>
      <w:r w:rsidRPr="007B2F11">
        <w:rPr>
          <w:i/>
          <w:iCs/>
          <w:sz w:val="26"/>
          <w:szCs w:val="26"/>
          <w:lang w:val="es-ES"/>
        </w:rPr>
        <w:t>Pangasius</w:t>
      </w:r>
      <w:r w:rsidRPr="007B2F11">
        <w:rPr>
          <w:sz w:val="26"/>
          <w:szCs w:val="26"/>
          <w:lang w:val="es-ES"/>
        </w:rPr>
        <w:t xml:space="preserve"> sp.3 phân bố ở vùng nước lợ cửa sông. Trong đó, độ phong phú được ghi nhận nhiều nhất ở Châu Thành (Bến Tre, Việt Nam) và giảm dần về phía thượng nguồn và phía biển.</w:t>
      </w:r>
    </w:p>
    <w:p w14:paraId="57835E39" w14:textId="77777777" w:rsidR="004F76B0" w:rsidRPr="007B2F11" w:rsidRDefault="004F76B0" w:rsidP="004F76B0">
      <w:pPr>
        <w:tabs>
          <w:tab w:val="left" w:pos="284"/>
        </w:tabs>
        <w:autoSpaceDE w:val="0"/>
        <w:autoSpaceDN w:val="0"/>
        <w:adjustRightInd w:val="0"/>
        <w:spacing w:before="120"/>
        <w:jc w:val="both"/>
        <w:rPr>
          <w:sz w:val="26"/>
          <w:szCs w:val="26"/>
          <w:lang w:val="es-ES"/>
        </w:rPr>
      </w:pPr>
      <w:r w:rsidRPr="007B2F11">
        <w:rPr>
          <w:noProof/>
          <w:sz w:val="26"/>
          <w:szCs w:val="26"/>
          <w:lang w:val="es-ES"/>
        </w:rPr>
        <w:tab/>
        <w:t>Trong các nguyên tố được phân tích hóa học trong nước, nồng độ Sr cho thấy mối quan hệ tuyến tính với độ mặn, trong khi nồng độ Ba không thể hiện được mối quan hệ này. Đ</w:t>
      </w:r>
      <w:r w:rsidRPr="007B2F11">
        <w:rPr>
          <w:sz w:val="26"/>
          <w:szCs w:val="26"/>
          <w:lang w:val="es-ES"/>
        </w:rPr>
        <w:t xml:space="preserve">ồng vị </w:t>
      </w:r>
      <w:r w:rsidRPr="007B2F11">
        <w:rPr>
          <w:sz w:val="26"/>
          <w:szCs w:val="26"/>
          <w:vertAlign w:val="superscript"/>
          <w:lang w:val="es-ES"/>
        </w:rPr>
        <w:t>87</w:t>
      </w:r>
      <w:r w:rsidRPr="007B2F11">
        <w:rPr>
          <w:sz w:val="26"/>
          <w:szCs w:val="26"/>
          <w:lang w:val="es-ES"/>
        </w:rPr>
        <w:t>Sr/</w:t>
      </w:r>
      <w:r w:rsidRPr="007B2F11">
        <w:rPr>
          <w:sz w:val="26"/>
          <w:szCs w:val="26"/>
          <w:vertAlign w:val="superscript"/>
          <w:lang w:val="es-ES"/>
        </w:rPr>
        <w:t>86</w:t>
      </w:r>
      <w:r w:rsidRPr="007B2F11">
        <w:rPr>
          <w:sz w:val="26"/>
          <w:szCs w:val="26"/>
          <w:lang w:val="es-ES"/>
        </w:rPr>
        <w:t xml:space="preserve">Sr thay đổi theo không gian dọc chiều dài sông Mê Công, đại diện cho đặc điểm địa chất của từng khu vực. </w:t>
      </w:r>
    </w:p>
    <w:p w14:paraId="65C282FA" w14:textId="77777777" w:rsidR="004F76B0" w:rsidRPr="007B2F11" w:rsidRDefault="004F76B0" w:rsidP="004F76B0">
      <w:pPr>
        <w:tabs>
          <w:tab w:val="left" w:pos="284"/>
        </w:tabs>
        <w:autoSpaceDE w:val="0"/>
        <w:autoSpaceDN w:val="0"/>
        <w:adjustRightInd w:val="0"/>
        <w:spacing w:before="120"/>
        <w:jc w:val="both"/>
        <w:rPr>
          <w:sz w:val="26"/>
          <w:szCs w:val="26"/>
          <w:lang w:val="es-ES"/>
        </w:rPr>
      </w:pPr>
      <w:r w:rsidRPr="007B2F11">
        <w:rPr>
          <w:sz w:val="26"/>
          <w:szCs w:val="26"/>
          <w:lang w:val="es-ES"/>
        </w:rPr>
        <w:tab/>
        <w:t xml:space="preserve">Dọc đường cắt lịch sử đời sống trong đá tai Cá bông lau </w:t>
      </w:r>
      <w:r w:rsidRPr="007B2F11">
        <w:rPr>
          <w:i/>
          <w:iCs/>
          <w:sz w:val="26"/>
          <w:szCs w:val="26"/>
          <w:lang w:val="es-ES"/>
        </w:rPr>
        <w:t>Pangasius krempfi</w:t>
      </w:r>
      <w:r w:rsidRPr="007B2F11">
        <w:rPr>
          <w:sz w:val="26"/>
          <w:szCs w:val="26"/>
          <w:lang w:val="es-ES"/>
        </w:rPr>
        <w:t xml:space="preserve">, tỷ lệ Ba/Ca, Sr/Ca và </w:t>
      </w:r>
      <w:r w:rsidRPr="007B2F11">
        <w:rPr>
          <w:sz w:val="26"/>
          <w:szCs w:val="26"/>
          <w:vertAlign w:val="superscript"/>
          <w:lang w:val="es-ES"/>
        </w:rPr>
        <w:t>87</w:t>
      </w:r>
      <w:r w:rsidRPr="007B2F11">
        <w:rPr>
          <w:sz w:val="26"/>
          <w:szCs w:val="26"/>
          <w:lang w:val="es-ES"/>
        </w:rPr>
        <w:t>Sr/</w:t>
      </w:r>
      <w:r w:rsidRPr="007B2F11">
        <w:rPr>
          <w:sz w:val="26"/>
          <w:szCs w:val="26"/>
          <w:vertAlign w:val="superscript"/>
          <w:lang w:val="es-ES"/>
        </w:rPr>
        <w:t>86</w:t>
      </w:r>
      <w:r w:rsidRPr="007B2F11">
        <w:rPr>
          <w:sz w:val="26"/>
          <w:szCs w:val="26"/>
          <w:lang w:val="es-ES"/>
        </w:rPr>
        <w:t xml:space="preserve">Sr thể hiện một mô hình chung trên tất cả cá thể nhưng cũng thể hiện các nhóm khác biệt nhất định. Cá bông lau </w:t>
      </w:r>
      <w:r w:rsidRPr="007B2F11">
        <w:rPr>
          <w:i/>
          <w:iCs/>
          <w:sz w:val="26"/>
          <w:szCs w:val="26"/>
          <w:lang w:val="es-ES"/>
        </w:rPr>
        <w:t xml:space="preserve">Pangasius krempfi </w:t>
      </w:r>
      <w:r w:rsidRPr="007B2F11">
        <w:rPr>
          <w:sz w:val="26"/>
          <w:szCs w:val="26"/>
          <w:lang w:val="es-ES"/>
        </w:rPr>
        <w:t xml:space="preserve">là loài cá có tập tính di cư ngược dòng, với ba nhóm sinh sản ở nước ngọt nhưng với các bãi đẻ khác nhau dọc theo dòng chính sông Mê Công, kéo dài từ Phnom Penh (Campuchia) đến Nong </w:t>
      </w:r>
      <w:r w:rsidRPr="007B2F11">
        <w:rPr>
          <w:sz w:val="26"/>
          <w:szCs w:val="26"/>
          <w:lang w:val="es-ES"/>
        </w:rPr>
        <w:lastRenderedPageBreak/>
        <w:t xml:space="preserve">Khai (Thái Lan) thậm chí còn có thể xa hơn về phía thượng nguồn. Cá con được sinh ra sẽ di cư về vùng Đồng bằng sông Cửu Long và dành thời gian sinh trưởng và phát triển ở vùng cửa sông, với tốc độ tăng trưởng rất nhanh trong hai năm đầu tiên. Nghiên cứu cũng đã cho thấy tầm quan trọng trong việc kết hợp Sr/Ca và </w:t>
      </w:r>
      <w:r w:rsidRPr="007B2F11">
        <w:rPr>
          <w:sz w:val="26"/>
          <w:szCs w:val="26"/>
          <w:vertAlign w:val="superscript"/>
          <w:lang w:val="es-ES"/>
        </w:rPr>
        <w:t>87</w:t>
      </w:r>
      <w:r w:rsidRPr="007B2F11">
        <w:rPr>
          <w:sz w:val="26"/>
          <w:szCs w:val="26"/>
          <w:lang w:val="es-ES"/>
        </w:rPr>
        <w:t>Sr/</w:t>
      </w:r>
      <w:r w:rsidRPr="007B2F11">
        <w:rPr>
          <w:sz w:val="26"/>
          <w:szCs w:val="26"/>
          <w:vertAlign w:val="superscript"/>
          <w:lang w:val="es-ES"/>
        </w:rPr>
        <w:t>86</w:t>
      </w:r>
      <w:r w:rsidRPr="007B2F11">
        <w:rPr>
          <w:sz w:val="26"/>
          <w:szCs w:val="26"/>
          <w:lang w:val="es-ES"/>
        </w:rPr>
        <w:t>Sr để nghiên cứu về lịch sử đời sống của các loài cá di cư.</w:t>
      </w:r>
    </w:p>
    <w:bookmarkEnd w:id="1"/>
    <w:p w14:paraId="72279B97" w14:textId="77777777" w:rsidR="004F76B0" w:rsidRPr="007B2F11" w:rsidRDefault="004F76B0" w:rsidP="004F76B0">
      <w:pPr>
        <w:jc w:val="both"/>
        <w:rPr>
          <w:sz w:val="26"/>
          <w:szCs w:val="26"/>
          <w:lang w:val="es-ES"/>
        </w:rPr>
      </w:pPr>
      <w:r w:rsidRPr="007B2F11">
        <w:rPr>
          <w:b/>
          <w:bCs/>
          <w:sz w:val="26"/>
          <w:szCs w:val="26"/>
          <w:lang w:val="es-ES"/>
        </w:rPr>
        <w:t xml:space="preserve">Từ khóa: </w:t>
      </w:r>
      <w:r w:rsidRPr="007B2F11">
        <w:rPr>
          <w:sz w:val="26"/>
          <w:szCs w:val="26"/>
          <w:lang w:val="es-ES"/>
        </w:rPr>
        <w:t>eDNA, hóa học đá tai, hạ lưu Mê Công, Cá tra, lịch sử đời sống</w:t>
      </w:r>
      <w:bookmarkEnd w:id="0"/>
    </w:p>
    <w:p w14:paraId="7488E9D6" w14:textId="77777777" w:rsidR="004F76B0" w:rsidRPr="007B2F11" w:rsidRDefault="004F76B0" w:rsidP="004F76B0">
      <w:pPr>
        <w:jc w:val="both"/>
        <w:rPr>
          <w:sz w:val="26"/>
          <w:szCs w:val="26"/>
          <w:lang w:val="es-ES"/>
        </w:rPr>
      </w:pPr>
      <w:r w:rsidRPr="007B2F11">
        <w:rPr>
          <w:sz w:val="26"/>
          <w:szCs w:val="26"/>
          <w:lang w:val="es-ES"/>
        </w:rPr>
        <w:tab/>
      </w:r>
    </w:p>
    <w:p w14:paraId="437FABDB" w14:textId="77777777" w:rsidR="004F76B0" w:rsidRPr="007B2F11" w:rsidRDefault="004F76B0" w:rsidP="004F76B0">
      <w:pPr>
        <w:jc w:val="both"/>
        <w:rPr>
          <w:sz w:val="26"/>
          <w:szCs w:val="26"/>
          <w:lang w:val="es-ES"/>
        </w:rPr>
      </w:pPr>
      <w:r w:rsidRPr="007B2F11">
        <w:rPr>
          <w:b/>
          <w:bCs/>
          <w:sz w:val="26"/>
          <w:szCs w:val="26"/>
          <w:lang w:val="es-ES"/>
        </w:rPr>
        <w:t>2. NHỮNG KẾT QUẢ MỚI CỦA LUẬN ÁN</w:t>
      </w:r>
      <w:r w:rsidRPr="007B2F11">
        <w:rPr>
          <w:sz w:val="26"/>
          <w:szCs w:val="26"/>
          <w:lang w:val="es-ES"/>
        </w:rPr>
        <w:t>:</w:t>
      </w:r>
    </w:p>
    <w:p w14:paraId="13F0C6CE" w14:textId="77777777" w:rsidR="004F76B0" w:rsidRPr="007B2F11" w:rsidRDefault="004F76B0" w:rsidP="004F76B0">
      <w:pPr>
        <w:pStyle w:val="ListParagraph"/>
        <w:keepNext/>
        <w:numPr>
          <w:ilvl w:val="0"/>
          <w:numId w:val="1"/>
        </w:numPr>
        <w:tabs>
          <w:tab w:val="clear" w:pos="720"/>
        </w:tabs>
        <w:ind w:left="426" w:hanging="294"/>
        <w:jc w:val="both"/>
        <w:rPr>
          <w:sz w:val="26"/>
          <w:szCs w:val="26"/>
          <w:lang w:val="es-ES"/>
        </w:rPr>
      </w:pPr>
      <w:r w:rsidRPr="007B2F11">
        <w:rPr>
          <w:sz w:val="26"/>
          <w:szCs w:val="26"/>
          <w:lang w:val="es-ES"/>
        </w:rPr>
        <w:t>eDNA có thể được ứng dụng để quan trắc sự hiện diện của các loài cá trên các con sông lớn ở vùng nhiệt đới như sông Mê Công. Tuy nhiên, hiệu quả trong việc xác định đến cấp độ loài khi sử dụng eDNA còn chưa cao.</w:t>
      </w:r>
    </w:p>
    <w:p w14:paraId="170782F0" w14:textId="77777777" w:rsidR="004F76B0" w:rsidRPr="007B2F11" w:rsidRDefault="004F76B0" w:rsidP="004F76B0">
      <w:pPr>
        <w:pStyle w:val="ListParagraph"/>
        <w:keepNext/>
        <w:numPr>
          <w:ilvl w:val="0"/>
          <w:numId w:val="1"/>
        </w:numPr>
        <w:tabs>
          <w:tab w:val="clear" w:pos="720"/>
        </w:tabs>
        <w:ind w:left="426" w:hanging="294"/>
        <w:jc w:val="both"/>
        <w:rPr>
          <w:sz w:val="26"/>
          <w:szCs w:val="26"/>
          <w:lang w:val="es-ES"/>
        </w:rPr>
      </w:pPr>
      <w:r w:rsidRPr="007B2F11">
        <w:rPr>
          <w:sz w:val="26"/>
          <w:szCs w:val="26"/>
          <w:lang w:val="es-ES"/>
        </w:rPr>
        <w:t>Nồng độ Ba trong nước sông Mê Công không thể hiện tương quan với độ mặn. Các nghiên cứu về di cư theo độ mặn ở cá dựa trên phân tích hóa học đá tai cần xem xét kỹ hơn về nguyên tố Ba trước khi sử dụng.</w:t>
      </w:r>
    </w:p>
    <w:p w14:paraId="1636EA36" w14:textId="77777777" w:rsidR="004F76B0" w:rsidRPr="007B2F11" w:rsidRDefault="004F76B0" w:rsidP="004F76B0">
      <w:pPr>
        <w:pStyle w:val="ListParagraph"/>
        <w:keepNext/>
        <w:numPr>
          <w:ilvl w:val="0"/>
          <w:numId w:val="1"/>
        </w:numPr>
        <w:tabs>
          <w:tab w:val="clear" w:pos="720"/>
        </w:tabs>
        <w:ind w:left="426" w:hanging="294"/>
        <w:jc w:val="both"/>
        <w:rPr>
          <w:sz w:val="26"/>
          <w:szCs w:val="26"/>
          <w:lang w:val="es-ES"/>
        </w:rPr>
      </w:pPr>
      <w:r w:rsidRPr="007B2F11">
        <w:rPr>
          <w:sz w:val="26"/>
          <w:szCs w:val="26"/>
          <w:lang w:val="es-ES"/>
        </w:rPr>
        <w:t xml:space="preserve">Sr tương quan với độ mặn của nước có khả năng sử dụng để xem xét sự di cư của các loài cá trên sông Mê Công qua các môi trường nước ngọt – lợ – mặn khác nhau. Tỷ lệ đồng vị </w:t>
      </w:r>
      <w:r w:rsidRPr="007B2F11">
        <w:rPr>
          <w:sz w:val="26"/>
          <w:szCs w:val="26"/>
          <w:vertAlign w:val="superscript"/>
          <w:lang w:val="es-ES"/>
        </w:rPr>
        <w:t>87</w:t>
      </w:r>
      <w:r w:rsidRPr="007B2F11">
        <w:rPr>
          <w:sz w:val="26"/>
          <w:szCs w:val="26"/>
          <w:lang w:val="es-ES"/>
        </w:rPr>
        <w:t>Sr/</w:t>
      </w:r>
      <w:r w:rsidRPr="007B2F11">
        <w:rPr>
          <w:sz w:val="26"/>
          <w:szCs w:val="26"/>
          <w:vertAlign w:val="superscript"/>
          <w:lang w:val="es-ES"/>
        </w:rPr>
        <w:t>86</w:t>
      </w:r>
      <w:r w:rsidRPr="007B2F11">
        <w:rPr>
          <w:sz w:val="26"/>
          <w:szCs w:val="26"/>
          <w:lang w:val="es-ES"/>
        </w:rPr>
        <w:t xml:space="preserve">Sr trong nước ở hạ lưu sông Mê Công thay đổi theo không gian, có sự khác biệt giữa dòng chính và các phụ lưu. Sự kết hợp sử dụng cả hai tỷ lệ Sr/Ca và </w:t>
      </w:r>
      <w:r w:rsidRPr="007B2F11">
        <w:rPr>
          <w:sz w:val="26"/>
          <w:szCs w:val="26"/>
          <w:vertAlign w:val="superscript"/>
          <w:lang w:val="es-ES"/>
        </w:rPr>
        <w:t>87</w:t>
      </w:r>
      <w:r w:rsidRPr="007B2F11">
        <w:rPr>
          <w:sz w:val="26"/>
          <w:szCs w:val="26"/>
          <w:lang w:val="es-ES"/>
        </w:rPr>
        <w:t>Sr/</w:t>
      </w:r>
      <w:r w:rsidRPr="007B2F11">
        <w:rPr>
          <w:sz w:val="26"/>
          <w:szCs w:val="26"/>
          <w:vertAlign w:val="superscript"/>
          <w:lang w:val="es-ES"/>
        </w:rPr>
        <w:t>86</w:t>
      </w:r>
      <w:r w:rsidRPr="007B2F11">
        <w:rPr>
          <w:sz w:val="26"/>
          <w:szCs w:val="26"/>
          <w:lang w:val="es-ES"/>
        </w:rPr>
        <w:t>Sr trong đá tai sẽ giúp đạt được hiệu quả tốt nhất trong các nghiên cứu về lịch sử đời sống của các loài cá di cư quãng đường dài giữa môi trường nước ngọt – nước lợ – biển.</w:t>
      </w:r>
    </w:p>
    <w:p w14:paraId="53C3D5DC" w14:textId="77777777" w:rsidR="004F76B0" w:rsidRPr="007B2F11" w:rsidRDefault="004F76B0" w:rsidP="004F76B0">
      <w:pPr>
        <w:numPr>
          <w:ilvl w:val="0"/>
          <w:numId w:val="1"/>
        </w:numPr>
        <w:tabs>
          <w:tab w:val="clear" w:pos="720"/>
        </w:tabs>
        <w:ind w:left="426" w:hanging="294"/>
        <w:jc w:val="both"/>
        <w:rPr>
          <w:sz w:val="26"/>
          <w:szCs w:val="26"/>
          <w:lang w:val="es-ES"/>
        </w:rPr>
      </w:pPr>
      <w:r w:rsidRPr="007B2F11">
        <w:rPr>
          <w:sz w:val="26"/>
          <w:szCs w:val="26"/>
          <w:lang w:val="es-ES"/>
        </w:rPr>
        <w:t xml:space="preserve">Cá Bông lau </w:t>
      </w:r>
      <w:r w:rsidRPr="007B2F11">
        <w:rPr>
          <w:i/>
          <w:iCs/>
          <w:sz w:val="26"/>
          <w:szCs w:val="26"/>
          <w:lang w:val="es-ES"/>
        </w:rPr>
        <w:t xml:space="preserve">Pangasius krempfi </w:t>
      </w:r>
      <w:r w:rsidRPr="007B2F11">
        <w:rPr>
          <w:sz w:val="26"/>
          <w:szCs w:val="26"/>
          <w:lang w:val="es-ES"/>
        </w:rPr>
        <w:t>có nhiều bãi đẻ khác nhau trên dòng chính sông Mê Công, trải dài từ biên giới Campuchia-Lào lên thác Khone, dọc theo vùng biên giới Lào – Thái Lan và có thể xa hơn. Chúng cũng có nhiều nhóm di cư với tập tính khác nhau.</w:t>
      </w:r>
    </w:p>
    <w:p w14:paraId="1AF03443" w14:textId="77777777" w:rsidR="004F76B0" w:rsidRPr="007B2F11" w:rsidRDefault="004F76B0" w:rsidP="004F76B0">
      <w:pPr>
        <w:ind w:left="360"/>
        <w:jc w:val="both"/>
        <w:rPr>
          <w:sz w:val="26"/>
          <w:szCs w:val="26"/>
          <w:lang w:val="es-ES"/>
        </w:rPr>
      </w:pPr>
    </w:p>
    <w:p w14:paraId="0C11B1EE" w14:textId="77777777" w:rsidR="004F76B0" w:rsidRPr="007B2F11" w:rsidRDefault="004F76B0" w:rsidP="004F76B0">
      <w:pPr>
        <w:jc w:val="both"/>
        <w:rPr>
          <w:sz w:val="26"/>
          <w:szCs w:val="26"/>
          <w:lang w:val="es-ES"/>
        </w:rPr>
      </w:pPr>
      <w:r w:rsidRPr="007B2F11">
        <w:rPr>
          <w:b/>
          <w:bCs/>
          <w:sz w:val="26"/>
          <w:szCs w:val="26"/>
          <w:lang w:val="es-ES"/>
        </w:rPr>
        <w:t>3.</w:t>
      </w:r>
      <w:r w:rsidRPr="007B2F11">
        <w:rPr>
          <w:sz w:val="26"/>
          <w:szCs w:val="26"/>
          <w:lang w:val="es-ES"/>
        </w:rPr>
        <w:t xml:space="preserve"> </w:t>
      </w:r>
      <w:r w:rsidRPr="007B2F11">
        <w:rPr>
          <w:b/>
          <w:bCs/>
          <w:sz w:val="26"/>
          <w:szCs w:val="26"/>
          <w:lang w:val="es-ES"/>
        </w:rPr>
        <w:t>CÁC ỨNG DỤNG/ KHẢ NĂNG ỨNG DỤNG TRONG THỰC TIỄN HAY NHỮNG VẤN ĐỀ CÒN BỎ NGỎ CẦN TIẾP TỤC NGHIÊN CỨU</w:t>
      </w:r>
      <w:r w:rsidRPr="007B2F11">
        <w:rPr>
          <w:sz w:val="26"/>
          <w:szCs w:val="26"/>
          <w:lang w:val="es-ES"/>
        </w:rPr>
        <w:t xml:space="preserve"> </w:t>
      </w:r>
    </w:p>
    <w:p w14:paraId="1DE3A4CC" w14:textId="77777777" w:rsidR="004F76B0" w:rsidRPr="007B2F11" w:rsidRDefault="004F76B0" w:rsidP="004F76B0">
      <w:pPr>
        <w:pStyle w:val="ListParagraph"/>
        <w:numPr>
          <w:ilvl w:val="0"/>
          <w:numId w:val="2"/>
        </w:numPr>
        <w:ind w:left="426"/>
        <w:jc w:val="both"/>
        <w:rPr>
          <w:sz w:val="26"/>
          <w:szCs w:val="26"/>
          <w:lang w:val="es-ES"/>
        </w:rPr>
      </w:pPr>
      <w:r w:rsidRPr="007B2F11">
        <w:rPr>
          <w:sz w:val="26"/>
          <w:szCs w:val="26"/>
          <w:lang w:val="es-ES"/>
        </w:rPr>
        <w:t xml:space="preserve">Bản đồ tỷ lệ đồng vị strontium </w:t>
      </w:r>
      <w:r w:rsidRPr="007B2F11">
        <w:rPr>
          <w:sz w:val="26"/>
          <w:szCs w:val="26"/>
          <w:vertAlign w:val="superscript"/>
          <w:lang w:val="es-ES"/>
        </w:rPr>
        <w:t>87</w:t>
      </w:r>
      <w:r w:rsidRPr="007B2F11">
        <w:rPr>
          <w:sz w:val="26"/>
          <w:szCs w:val="26"/>
          <w:lang w:val="es-ES"/>
        </w:rPr>
        <w:t>Sr/</w:t>
      </w:r>
      <w:r w:rsidRPr="007B2F11">
        <w:rPr>
          <w:sz w:val="26"/>
          <w:szCs w:val="26"/>
          <w:vertAlign w:val="superscript"/>
          <w:lang w:val="es-ES"/>
        </w:rPr>
        <w:t>86</w:t>
      </w:r>
      <w:r w:rsidRPr="007B2F11">
        <w:rPr>
          <w:sz w:val="26"/>
          <w:szCs w:val="26"/>
          <w:lang w:val="es-ES"/>
        </w:rPr>
        <w:t xml:space="preserve">Sr trong nước sông Mê Công được xây dựng trong nghiên cứu này có thể được sử dụng trực tiếp trong các nghiên cứu truy tìm nguồn gốc và tập tính di cư của cá sông Mê Công dựa trên đồng vị </w:t>
      </w:r>
      <w:r w:rsidRPr="007B2F11">
        <w:rPr>
          <w:sz w:val="26"/>
          <w:szCs w:val="26"/>
          <w:vertAlign w:val="superscript"/>
          <w:lang w:val="es-ES"/>
        </w:rPr>
        <w:t>87</w:t>
      </w:r>
      <w:r w:rsidRPr="007B2F11">
        <w:rPr>
          <w:sz w:val="26"/>
          <w:szCs w:val="26"/>
          <w:lang w:val="es-ES"/>
        </w:rPr>
        <w:t>Sr/</w:t>
      </w:r>
      <w:r w:rsidRPr="007B2F11">
        <w:rPr>
          <w:sz w:val="26"/>
          <w:szCs w:val="26"/>
          <w:vertAlign w:val="superscript"/>
          <w:lang w:val="es-ES"/>
        </w:rPr>
        <w:t>86</w:t>
      </w:r>
      <w:r w:rsidRPr="007B2F11">
        <w:rPr>
          <w:sz w:val="26"/>
          <w:szCs w:val="26"/>
          <w:lang w:val="es-ES"/>
        </w:rPr>
        <w:t>Sr trong tương lai.</w:t>
      </w:r>
    </w:p>
    <w:p w14:paraId="4135D577" w14:textId="77777777" w:rsidR="004F76B0" w:rsidRPr="007B2F11" w:rsidRDefault="004F76B0" w:rsidP="004F76B0">
      <w:pPr>
        <w:pStyle w:val="ListParagraph"/>
        <w:numPr>
          <w:ilvl w:val="0"/>
          <w:numId w:val="2"/>
        </w:numPr>
        <w:ind w:left="426"/>
        <w:jc w:val="both"/>
        <w:rPr>
          <w:sz w:val="26"/>
          <w:szCs w:val="26"/>
          <w:lang w:val="es-ES"/>
        </w:rPr>
      </w:pPr>
      <w:r w:rsidRPr="007B2F11">
        <w:rPr>
          <w:sz w:val="26"/>
          <w:szCs w:val="26"/>
          <w:lang w:val="es-ES"/>
        </w:rPr>
        <w:t xml:space="preserve">Các kết quả về phân bố của họ Cá tra Pangasiidae và lịch sử đời sống của Cá bông lau </w:t>
      </w:r>
      <w:r w:rsidRPr="007B2F11">
        <w:rPr>
          <w:i/>
          <w:iCs/>
          <w:sz w:val="26"/>
          <w:szCs w:val="26"/>
          <w:lang w:val="es-ES"/>
        </w:rPr>
        <w:t>Pangasius krempfi</w:t>
      </w:r>
      <w:r w:rsidRPr="007B2F11">
        <w:rPr>
          <w:sz w:val="26"/>
          <w:szCs w:val="26"/>
          <w:lang w:val="es-ES"/>
        </w:rPr>
        <w:t xml:space="preserve"> cung cấp cơ sở cho công tác quản lý nghề cá, đánh giá các tác động do những thay đổi về môi trường vật lý trên sông Mê Công, đặc biệt là tác động của đập thủy điện đến nguồn lợi cá ở các vùng hạ lưu như Việt Nam. </w:t>
      </w:r>
    </w:p>
    <w:p w14:paraId="494B0847" w14:textId="77777777" w:rsidR="004F76B0" w:rsidRDefault="004F76B0" w:rsidP="004F76B0">
      <w:pPr>
        <w:pStyle w:val="ListParagraph"/>
        <w:numPr>
          <w:ilvl w:val="0"/>
          <w:numId w:val="2"/>
        </w:numPr>
        <w:ind w:left="426"/>
        <w:jc w:val="both"/>
        <w:rPr>
          <w:sz w:val="26"/>
          <w:szCs w:val="26"/>
          <w:lang w:val="es-ES"/>
        </w:rPr>
      </w:pPr>
      <w:r w:rsidRPr="000D795E">
        <w:rPr>
          <w:sz w:val="26"/>
          <w:szCs w:val="26"/>
          <w:lang w:val="es-ES"/>
        </w:rPr>
        <w:t xml:space="preserve">Các hướng  nghiên cứu tiếp theo được đề xuất bao gồm: (1) Rà soát và xây dựng cơ sở dữ liệu về trình tự đoạn gen 12S của các loài cá một cách đầy đủ và chính xác, (2) Nghiên cứu lịch sử đời sống của các quần thể Cá bông lau ở những khu vực phía trên thác Khone, (3) Mở rộng nghiên cứu lập bản đồ đồng vị 87Sr/86Sr trên các phụ lưu khác và thượng nguồn sông Mê Công, (4) Nghiên cứu chi tiết về sự hòa trộn và các yếu tố ảnh hưởng đến tỷ lệ 87Sr/86Sr trong nước ở từng khu vực, (5) Mở rộng </w:t>
      </w:r>
    </w:p>
    <w:p w14:paraId="5E8961A9" w14:textId="77777777" w:rsidR="004F76B0" w:rsidRDefault="004F76B0" w:rsidP="004F76B0">
      <w:pPr>
        <w:spacing w:after="160" w:line="259" w:lineRule="auto"/>
        <w:rPr>
          <w:sz w:val="26"/>
          <w:szCs w:val="26"/>
          <w:lang w:val="es-ES"/>
        </w:rPr>
      </w:pPr>
      <w:r>
        <w:rPr>
          <w:sz w:val="26"/>
          <w:szCs w:val="26"/>
          <w:lang w:val="es-ES"/>
        </w:rPr>
        <w:br w:type="page"/>
      </w:r>
    </w:p>
    <w:p w14:paraId="57747060" w14:textId="77777777" w:rsidR="004F76B0" w:rsidRPr="000D795E" w:rsidRDefault="004F76B0" w:rsidP="004F76B0">
      <w:pPr>
        <w:pStyle w:val="ListParagraph"/>
        <w:ind w:left="426"/>
        <w:jc w:val="both"/>
        <w:rPr>
          <w:sz w:val="26"/>
          <w:szCs w:val="26"/>
          <w:lang w:val="es-ES"/>
        </w:rPr>
      </w:pPr>
      <w:r w:rsidRPr="000D795E">
        <w:rPr>
          <w:sz w:val="26"/>
          <w:szCs w:val="26"/>
          <w:lang w:val="es-ES"/>
        </w:rPr>
        <w:lastRenderedPageBreak/>
        <w:t>nghiên cứu về lịch sử đời sống trên các loài cá có tập tính di cư khác nhau trên sông Mê Công.</w:t>
      </w:r>
    </w:p>
    <w:p w14:paraId="290806DE" w14:textId="77777777" w:rsidR="004F76B0" w:rsidRPr="007B2F11" w:rsidRDefault="004F76B0" w:rsidP="004F76B0">
      <w:pPr>
        <w:jc w:val="both"/>
        <w:rPr>
          <w:sz w:val="26"/>
          <w:szCs w:val="26"/>
          <w:lang w:val="es-ES"/>
        </w:rPr>
      </w:pPr>
    </w:p>
    <w:tbl>
      <w:tblPr>
        <w:tblW w:w="0" w:type="auto"/>
        <w:tblLook w:val="01E0" w:firstRow="1" w:lastRow="1" w:firstColumn="1" w:lastColumn="1" w:noHBand="0" w:noVBand="0"/>
      </w:tblPr>
      <w:tblGrid>
        <w:gridCol w:w="4531"/>
        <w:gridCol w:w="4539"/>
      </w:tblGrid>
      <w:tr w:rsidR="004F76B0" w:rsidRPr="007B2F11" w14:paraId="14972C0E" w14:textId="77777777" w:rsidTr="007D4909">
        <w:tc>
          <w:tcPr>
            <w:tcW w:w="5094" w:type="dxa"/>
          </w:tcPr>
          <w:p w14:paraId="33FC2D05" w14:textId="77777777" w:rsidR="004F76B0" w:rsidRPr="007B2F11" w:rsidRDefault="004F76B0" w:rsidP="007D4909">
            <w:pPr>
              <w:jc w:val="center"/>
              <w:rPr>
                <w:b/>
                <w:sz w:val="26"/>
                <w:szCs w:val="26"/>
                <w:lang w:val="es-ES"/>
              </w:rPr>
            </w:pPr>
            <w:r w:rsidRPr="007B2F11">
              <w:rPr>
                <w:b/>
                <w:sz w:val="26"/>
                <w:szCs w:val="26"/>
                <w:lang w:val="es-ES"/>
              </w:rPr>
              <w:t>TẬP THỂ CÁN BỘ HƯỚNG DẪN</w:t>
            </w:r>
          </w:p>
          <w:p w14:paraId="6C57DF65" w14:textId="61F121EF" w:rsidR="004F76B0" w:rsidRPr="007B2F11" w:rsidRDefault="004F76B0" w:rsidP="007D4909">
            <w:pPr>
              <w:jc w:val="center"/>
              <w:rPr>
                <w:b/>
                <w:sz w:val="26"/>
                <w:szCs w:val="26"/>
                <w:lang w:val="es-ES"/>
              </w:rPr>
            </w:pPr>
          </w:p>
          <w:p w14:paraId="022229F2" w14:textId="77777777" w:rsidR="004F76B0" w:rsidRPr="007B2F11" w:rsidRDefault="004F76B0" w:rsidP="007D4909">
            <w:pPr>
              <w:jc w:val="center"/>
              <w:rPr>
                <w:b/>
                <w:sz w:val="26"/>
                <w:szCs w:val="26"/>
                <w:lang w:val="es-ES"/>
              </w:rPr>
            </w:pPr>
          </w:p>
          <w:p w14:paraId="73AFCCF4" w14:textId="77777777" w:rsidR="004F76B0" w:rsidRPr="007B2F11" w:rsidRDefault="004F76B0" w:rsidP="007D4909">
            <w:pPr>
              <w:jc w:val="center"/>
              <w:rPr>
                <w:b/>
                <w:sz w:val="26"/>
                <w:szCs w:val="26"/>
                <w:lang w:val="es-ES"/>
              </w:rPr>
            </w:pPr>
          </w:p>
          <w:p w14:paraId="3A5694A5" w14:textId="77777777" w:rsidR="004F76B0" w:rsidRPr="007B2F11" w:rsidRDefault="004F76B0" w:rsidP="007D4909">
            <w:pPr>
              <w:jc w:val="center"/>
              <w:rPr>
                <w:b/>
                <w:sz w:val="26"/>
                <w:szCs w:val="26"/>
                <w:lang w:val="es-ES"/>
              </w:rPr>
            </w:pPr>
          </w:p>
          <w:p w14:paraId="26914CFE" w14:textId="77777777" w:rsidR="004F76B0" w:rsidRPr="007B2F11" w:rsidRDefault="004F76B0" w:rsidP="007D4909">
            <w:pPr>
              <w:jc w:val="center"/>
              <w:rPr>
                <w:b/>
                <w:sz w:val="26"/>
                <w:szCs w:val="26"/>
              </w:rPr>
            </w:pPr>
            <w:r w:rsidRPr="007B2F11">
              <w:rPr>
                <w:bCs/>
                <w:sz w:val="26"/>
                <w:szCs w:val="26"/>
                <w:lang w:val="es-ES"/>
              </w:rPr>
              <w:t xml:space="preserve">Hoàng Đức Huy     Jacques Panfili       </w:t>
            </w:r>
          </w:p>
        </w:tc>
        <w:tc>
          <w:tcPr>
            <w:tcW w:w="5094" w:type="dxa"/>
          </w:tcPr>
          <w:p w14:paraId="2F4377F4" w14:textId="77777777" w:rsidR="004F76B0" w:rsidRPr="007B2F11" w:rsidRDefault="004F76B0" w:rsidP="007D4909">
            <w:pPr>
              <w:jc w:val="center"/>
              <w:rPr>
                <w:b/>
                <w:sz w:val="26"/>
                <w:szCs w:val="26"/>
              </w:rPr>
            </w:pPr>
            <w:r w:rsidRPr="007B2F11">
              <w:rPr>
                <w:b/>
                <w:sz w:val="26"/>
                <w:szCs w:val="26"/>
              </w:rPr>
              <w:t>NGHIÊN CỨU SINH</w:t>
            </w:r>
          </w:p>
          <w:p w14:paraId="4A5D90A6" w14:textId="77777777" w:rsidR="004F76B0" w:rsidRPr="007B2F11" w:rsidRDefault="004F76B0" w:rsidP="007D4909">
            <w:pPr>
              <w:jc w:val="center"/>
              <w:rPr>
                <w:sz w:val="26"/>
                <w:szCs w:val="26"/>
              </w:rPr>
            </w:pPr>
          </w:p>
          <w:p w14:paraId="02831550" w14:textId="77777777" w:rsidR="004F76B0" w:rsidRPr="007B2F11" w:rsidRDefault="004F76B0" w:rsidP="007D4909">
            <w:pPr>
              <w:jc w:val="center"/>
              <w:rPr>
                <w:sz w:val="26"/>
                <w:szCs w:val="26"/>
              </w:rPr>
            </w:pPr>
          </w:p>
          <w:p w14:paraId="79D54BD7" w14:textId="77777777" w:rsidR="004F76B0" w:rsidRPr="007B2F11" w:rsidRDefault="004F76B0" w:rsidP="007D4909">
            <w:pPr>
              <w:jc w:val="center"/>
              <w:rPr>
                <w:sz w:val="26"/>
                <w:szCs w:val="26"/>
              </w:rPr>
            </w:pPr>
          </w:p>
          <w:p w14:paraId="06CB76A4" w14:textId="77777777" w:rsidR="004F76B0" w:rsidRPr="007B2F11" w:rsidRDefault="004F76B0" w:rsidP="007D4909">
            <w:pPr>
              <w:jc w:val="center"/>
              <w:rPr>
                <w:sz w:val="26"/>
                <w:szCs w:val="26"/>
              </w:rPr>
            </w:pPr>
          </w:p>
          <w:p w14:paraId="46931B9D" w14:textId="77777777" w:rsidR="004F76B0" w:rsidRPr="007B2F11" w:rsidRDefault="004F76B0" w:rsidP="007D4909">
            <w:pPr>
              <w:jc w:val="center"/>
              <w:rPr>
                <w:sz w:val="26"/>
                <w:szCs w:val="26"/>
              </w:rPr>
            </w:pPr>
            <w:r w:rsidRPr="007B2F11">
              <w:rPr>
                <w:sz w:val="26"/>
                <w:szCs w:val="26"/>
              </w:rPr>
              <w:t>Trần Trọng Ngân</w:t>
            </w:r>
          </w:p>
        </w:tc>
      </w:tr>
    </w:tbl>
    <w:p w14:paraId="0681DCA5" w14:textId="77777777" w:rsidR="004F76B0" w:rsidRPr="007B2F11" w:rsidRDefault="004F76B0" w:rsidP="004F76B0">
      <w:pPr>
        <w:jc w:val="both"/>
        <w:rPr>
          <w:b/>
          <w:sz w:val="26"/>
          <w:szCs w:val="26"/>
        </w:rPr>
      </w:pPr>
    </w:p>
    <w:p w14:paraId="3EFA6B53" w14:textId="77777777" w:rsidR="004F76B0" w:rsidRPr="007B2F11" w:rsidRDefault="004F76B0" w:rsidP="004F76B0">
      <w:pPr>
        <w:jc w:val="center"/>
        <w:rPr>
          <w:b/>
          <w:sz w:val="26"/>
          <w:szCs w:val="26"/>
        </w:rPr>
      </w:pPr>
    </w:p>
    <w:p w14:paraId="27F430A3" w14:textId="77777777" w:rsidR="004F76B0" w:rsidRPr="007B2F11" w:rsidRDefault="004F76B0" w:rsidP="004F76B0">
      <w:pPr>
        <w:jc w:val="center"/>
        <w:rPr>
          <w:b/>
          <w:sz w:val="26"/>
          <w:szCs w:val="26"/>
        </w:rPr>
      </w:pPr>
      <w:r w:rsidRPr="007B2F11">
        <w:rPr>
          <w:b/>
          <w:sz w:val="26"/>
          <w:szCs w:val="26"/>
        </w:rPr>
        <w:t>XÁC NHẬN CỦA CƠ SỞ ĐÀO TẠO</w:t>
      </w:r>
    </w:p>
    <w:p w14:paraId="5DFA9CC1" w14:textId="77777777" w:rsidR="004F76B0" w:rsidRPr="007B2F11" w:rsidRDefault="004F76B0" w:rsidP="004F76B0">
      <w:pPr>
        <w:tabs>
          <w:tab w:val="left" w:pos="6840"/>
        </w:tabs>
        <w:jc w:val="center"/>
        <w:rPr>
          <w:sz w:val="26"/>
          <w:szCs w:val="26"/>
        </w:rPr>
      </w:pPr>
      <w:r w:rsidRPr="007B2F11">
        <w:rPr>
          <w:b/>
          <w:sz w:val="26"/>
          <w:szCs w:val="26"/>
        </w:rPr>
        <w:t>HIỆU TRƯỞNG</w:t>
      </w:r>
    </w:p>
    <w:p w14:paraId="725C7326" w14:textId="77777777" w:rsidR="004F76B0" w:rsidRPr="007B2F11" w:rsidRDefault="004F76B0" w:rsidP="004F76B0">
      <w:pPr>
        <w:tabs>
          <w:tab w:val="left" w:pos="6840"/>
        </w:tabs>
        <w:jc w:val="center"/>
        <w:rPr>
          <w:sz w:val="26"/>
          <w:szCs w:val="26"/>
        </w:rPr>
      </w:pPr>
    </w:p>
    <w:p w14:paraId="5FBA6D3E" w14:textId="77777777" w:rsidR="004F76B0" w:rsidRPr="007B2F11" w:rsidRDefault="004F76B0" w:rsidP="004F76B0">
      <w:pPr>
        <w:tabs>
          <w:tab w:val="left" w:pos="6840"/>
        </w:tabs>
        <w:jc w:val="center"/>
        <w:rPr>
          <w:sz w:val="26"/>
          <w:szCs w:val="26"/>
        </w:rPr>
      </w:pPr>
    </w:p>
    <w:p w14:paraId="0DFDC7DB" w14:textId="77777777" w:rsidR="004F76B0" w:rsidRPr="007B2F11" w:rsidRDefault="004F76B0" w:rsidP="004F76B0">
      <w:pPr>
        <w:pStyle w:val="BodyTextIndent"/>
        <w:spacing w:line="360" w:lineRule="auto"/>
        <w:jc w:val="both"/>
        <w:rPr>
          <w:b/>
          <w:sz w:val="26"/>
          <w:szCs w:val="26"/>
        </w:rPr>
      </w:pPr>
    </w:p>
    <w:p w14:paraId="5BE8D85A" w14:textId="77777777" w:rsidR="004F76B0" w:rsidRPr="007B2F11" w:rsidRDefault="004F76B0" w:rsidP="004F76B0">
      <w:pPr>
        <w:pStyle w:val="BodyTextIndent"/>
        <w:spacing w:line="360" w:lineRule="auto"/>
        <w:jc w:val="both"/>
        <w:rPr>
          <w:b/>
          <w:sz w:val="26"/>
          <w:szCs w:val="26"/>
        </w:rPr>
        <w:sectPr w:rsidR="004F76B0" w:rsidRPr="007B2F11" w:rsidSect="004F76B0">
          <w:pgSz w:w="11906" w:h="16838" w:code="9"/>
          <w:pgMar w:top="1418" w:right="1418" w:bottom="1440" w:left="1418" w:header="720" w:footer="720" w:gutter="0"/>
          <w:cols w:space="720"/>
          <w:docGrid w:linePitch="360"/>
        </w:sectPr>
      </w:pPr>
    </w:p>
    <w:p w14:paraId="0EC0CC97" w14:textId="77777777" w:rsidR="004F76B0" w:rsidRPr="007B2F11" w:rsidRDefault="004F76B0" w:rsidP="004F76B0">
      <w:pPr>
        <w:jc w:val="center"/>
        <w:rPr>
          <w:b/>
          <w:bCs/>
          <w:sz w:val="26"/>
          <w:szCs w:val="26"/>
        </w:rPr>
      </w:pPr>
    </w:p>
    <w:p w14:paraId="157572CF" w14:textId="77777777" w:rsidR="004F76B0" w:rsidRPr="007B2F11" w:rsidRDefault="004F76B0" w:rsidP="004F76B0">
      <w:pPr>
        <w:jc w:val="center"/>
        <w:rPr>
          <w:b/>
          <w:bCs/>
          <w:sz w:val="26"/>
          <w:szCs w:val="26"/>
        </w:rPr>
      </w:pPr>
    </w:p>
    <w:p w14:paraId="55C21A48" w14:textId="77777777" w:rsidR="004F76B0" w:rsidRPr="007B2F11" w:rsidRDefault="004F76B0" w:rsidP="004F76B0">
      <w:pPr>
        <w:spacing w:after="160" w:line="259" w:lineRule="auto"/>
        <w:rPr>
          <w:b/>
          <w:bCs/>
          <w:sz w:val="26"/>
          <w:szCs w:val="26"/>
        </w:rPr>
      </w:pPr>
      <w:r w:rsidRPr="007B2F11">
        <w:rPr>
          <w:b/>
          <w:bCs/>
          <w:sz w:val="26"/>
          <w:szCs w:val="26"/>
        </w:rPr>
        <w:br w:type="page"/>
      </w:r>
    </w:p>
    <w:p w14:paraId="12772702" w14:textId="77777777" w:rsidR="004F76B0" w:rsidRPr="007B2F11" w:rsidRDefault="004F76B0" w:rsidP="004F76B0">
      <w:pPr>
        <w:jc w:val="center"/>
        <w:rPr>
          <w:b/>
          <w:bCs/>
          <w:sz w:val="26"/>
          <w:szCs w:val="26"/>
        </w:rPr>
      </w:pPr>
      <w:r w:rsidRPr="007B2F11">
        <w:rPr>
          <w:b/>
          <w:bCs/>
          <w:sz w:val="26"/>
          <w:szCs w:val="26"/>
        </w:rPr>
        <w:lastRenderedPageBreak/>
        <w:t>THESIS INFORMATION</w:t>
      </w:r>
    </w:p>
    <w:p w14:paraId="00202BF5" w14:textId="77777777" w:rsidR="004F76B0" w:rsidRPr="007B2F11" w:rsidRDefault="004F76B0" w:rsidP="004F76B0">
      <w:pPr>
        <w:jc w:val="center"/>
        <w:rPr>
          <w:sz w:val="26"/>
          <w:szCs w:val="26"/>
        </w:rPr>
      </w:pPr>
      <w:r w:rsidRPr="007B2F11">
        <w:rPr>
          <w:bCs/>
          <w:sz w:val="26"/>
          <w:szCs w:val="26"/>
        </w:rPr>
        <w:t>(1 – 1.5  A4</w:t>
      </w:r>
      <w:r w:rsidRPr="007B2F11">
        <w:rPr>
          <w:bCs/>
          <w:sz w:val="26"/>
          <w:szCs w:val="26"/>
          <w:lang w:val="vi-VN"/>
        </w:rPr>
        <w:t xml:space="preserve"> pages</w:t>
      </w:r>
      <w:r w:rsidRPr="007B2F11">
        <w:rPr>
          <w:sz w:val="26"/>
          <w:szCs w:val="26"/>
        </w:rPr>
        <w:t>)</w:t>
      </w:r>
    </w:p>
    <w:p w14:paraId="6D42FA44" w14:textId="77777777" w:rsidR="004F76B0" w:rsidRPr="007B2F11" w:rsidRDefault="004F76B0" w:rsidP="004F76B0">
      <w:pPr>
        <w:jc w:val="both"/>
        <w:rPr>
          <w:sz w:val="26"/>
          <w:szCs w:val="26"/>
          <w:u w:val="single"/>
        </w:rPr>
      </w:pPr>
    </w:p>
    <w:p w14:paraId="3D87FF9C" w14:textId="77777777" w:rsidR="004F76B0" w:rsidRPr="007B2F11" w:rsidRDefault="004F76B0" w:rsidP="004F76B0">
      <w:pPr>
        <w:jc w:val="both"/>
        <w:rPr>
          <w:sz w:val="26"/>
          <w:szCs w:val="26"/>
        </w:rPr>
      </w:pPr>
      <w:r w:rsidRPr="007B2F11">
        <w:rPr>
          <w:rStyle w:val="longtext"/>
          <w:sz w:val="26"/>
          <w:szCs w:val="26"/>
        </w:rPr>
        <w:t>Thesis title</w:t>
      </w:r>
      <w:r w:rsidRPr="007B2F11">
        <w:rPr>
          <w:sz w:val="26"/>
          <w:szCs w:val="26"/>
        </w:rPr>
        <w:t>: Application of environmental DNA and stable isotope to investigate the salinity-based distribution of some catfishes (Pangasiidae) in the lower Mekong River</w:t>
      </w:r>
    </w:p>
    <w:p w14:paraId="2565E41B" w14:textId="7D742B86" w:rsidR="004F76B0" w:rsidRPr="007B2F11" w:rsidRDefault="004F76B0" w:rsidP="004F76B0">
      <w:pPr>
        <w:jc w:val="both"/>
        <w:rPr>
          <w:sz w:val="26"/>
          <w:szCs w:val="26"/>
        </w:rPr>
      </w:pPr>
      <w:r w:rsidRPr="007B2F11">
        <w:rPr>
          <w:sz w:val="26"/>
          <w:szCs w:val="26"/>
        </w:rPr>
        <w:t>Special</w:t>
      </w:r>
      <w:r w:rsidRPr="007B2F11">
        <w:rPr>
          <w:sz w:val="26"/>
          <w:szCs w:val="26"/>
          <w:lang w:val="vi-VN"/>
        </w:rPr>
        <w:t>i</w:t>
      </w:r>
      <w:r w:rsidRPr="007B2F11">
        <w:rPr>
          <w:sz w:val="26"/>
          <w:szCs w:val="26"/>
        </w:rPr>
        <w:t xml:space="preserve">ty: </w:t>
      </w:r>
      <w:r w:rsidR="00B34065">
        <w:rPr>
          <w:sz w:val="26"/>
          <w:szCs w:val="26"/>
        </w:rPr>
        <w:t>Ecology</w:t>
      </w:r>
    </w:p>
    <w:p w14:paraId="50ECB0E1" w14:textId="77777777" w:rsidR="004F76B0" w:rsidRPr="007B2F11" w:rsidRDefault="004F76B0" w:rsidP="004F76B0">
      <w:pPr>
        <w:jc w:val="both"/>
        <w:rPr>
          <w:sz w:val="26"/>
          <w:szCs w:val="26"/>
        </w:rPr>
      </w:pPr>
      <w:r w:rsidRPr="007B2F11">
        <w:rPr>
          <w:sz w:val="26"/>
          <w:szCs w:val="26"/>
        </w:rPr>
        <w:t>Code: 62420120</w:t>
      </w:r>
    </w:p>
    <w:p w14:paraId="234A961C" w14:textId="77777777" w:rsidR="004F76B0" w:rsidRPr="007B2F11" w:rsidRDefault="004F76B0" w:rsidP="004F76B0">
      <w:pPr>
        <w:jc w:val="both"/>
        <w:rPr>
          <w:sz w:val="26"/>
          <w:szCs w:val="26"/>
        </w:rPr>
      </w:pPr>
      <w:r w:rsidRPr="007B2F11">
        <w:rPr>
          <w:sz w:val="26"/>
          <w:szCs w:val="26"/>
        </w:rPr>
        <w:t>Nam</w:t>
      </w:r>
      <w:r w:rsidRPr="007B2F11">
        <w:rPr>
          <w:sz w:val="26"/>
          <w:szCs w:val="26"/>
          <w:lang w:val="vi-VN"/>
        </w:rPr>
        <w:t xml:space="preserve">e of </w:t>
      </w:r>
      <w:r w:rsidRPr="007B2F11">
        <w:rPr>
          <w:sz w:val="26"/>
          <w:szCs w:val="26"/>
        </w:rPr>
        <w:t>PhD Student: Trần Trọng Ngân</w:t>
      </w:r>
    </w:p>
    <w:p w14:paraId="7F6D7900" w14:textId="77777777" w:rsidR="004F76B0" w:rsidRPr="007B2F11" w:rsidRDefault="004F76B0" w:rsidP="004F76B0">
      <w:pPr>
        <w:jc w:val="both"/>
        <w:rPr>
          <w:sz w:val="26"/>
          <w:szCs w:val="26"/>
        </w:rPr>
      </w:pPr>
      <w:r w:rsidRPr="007B2F11">
        <w:rPr>
          <w:sz w:val="26"/>
          <w:szCs w:val="26"/>
        </w:rPr>
        <w:t>Academic year: 2016</w:t>
      </w:r>
    </w:p>
    <w:p w14:paraId="25C7E41F" w14:textId="77777777" w:rsidR="004F76B0" w:rsidRPr="007B2F11" w:rsidRDefault="004F76B0" w:rsidP="004F76B0">
      <w:pPr>
        <w:jc w:val="both"/>
        <w:rPr>
          <w:sz w:val="26"/>
          <w:szCs w:val="26"/>
        </w:rPr>
      </w:pPr>
      <w:r w:rsidRPr="007B2F11">
        <w:rPr>
          <w:sz w:val="26"/>
          <w:szCs w:val="26"/>
        </w:rPr>
        <w:t xml:space="preserve">Supervisor: </w:t>
      </w:r>
      <w:r w:rsidRPr="007B2F11">
        <w:rPr>
          <w:sz w:val="26"/>
          <w:szCs w:val="26"/>
        </w:rPr>
        <w:tab/>
        <w:t>PhD. Jacques Panfili</w:t>
      </w:r>
    </w:p>
    <w:p w14:paraId="00873B21" w14:textId="77777777" w:rsidR="004F76B0" w:rsidRPr="007B2F11" w:rsidRDefault="004F76B0" w:rsidP="004F76B0">
      <w:pPr>
        <w:jc w:val="both"/>
        <w:rPr>
          <w:sz w:val="26"/>
          <w:szCs w:val="26"/>
        </w:rPr>
      </w:pPr>
      <w:r w:rsidRPr="007B2F11">
        <w:rPr>
          <w:sz w:val="26"/>
          <w:szCs w:val="26"/>
        </w:rPr>
        <w:tab/>
      </w:r>
      <w:r w:rsidRPr="007B2F11">
        <w:rPr>
          <w:sz w:val="26"/>
          <w:szCs w:val="26"/>
        </w:rPr>
        <w:tab/>
        <w:t xml:space="preserve">Assoc. Prof PhD. Hoàng Đức Huy </w:t>
      </w:r>
    </w:p>
    <w:p w14:paraId="5EF40780" w14:textId="77777777" w:rsidR="004F76B0" w:rsidRPr="007B2F11" w:rsidRDefault="004F76B0" w:rsidP="004F76B0">
      <w:pPr>
        <w:jc w:val="both"/>
        <w:rPr>
          <w:sz w:val="26"/>
          <w:szCs w:val="26"/>
        </w:rPr>
      </w:pPr>
      <w:r w:rsidRPr="007B2F11">
        <w:rPr>
          <w:sz w:val="26"/>
          <w:szCs w:val="26"/>
        </w:rPr>
        <w:t xml:space="preserve">At: VNUHCM - </w:t>
      </w:r>
      <w:r w:rsidRPr="007B2F11">
        <w:rPr>
          <w:rStyle w:val="longtext"/>
          <w:sz w:val="26"/>
          <w:szCs w:val="26"/>
        </w:rPr>
        <w:t>University of Science</w:t>
      </w:r>
    </w:p>
    <w:p w14:paraId="52D0A147" w14:textId="77777777" w:rsidR="004F76B0" w:rsidRPr="007B2F11" w:rsidRDefault="004F76B0" w:rsidP="004F76B0">
      <w:pPr>
        <w:jc w:val="both"/>
        <w:rPr>
          <w:sz w:val="26"/>
          <w:szCs w:val="26"/>
        </w:rPr>
      </w:pPr>
    </w:p>
    <w:p w14:paraId="28C7F5B0" w14:textId="77777777" w:rsidR="004F76B0" w:rsidRPr="007B2F11" w:rsidRDefault="004F76B0" w:rsidP="004F76B0">
      <w:pPr>
        <w:jc w:val="both"/>
        <w:rPr>
          <w:sz w:val="26"/>
          <w:szCs w:val="26"/>
        </w:rPr>
      </w:pPr>
      <w:r w:rsidRPr="007B2F11">
        <w:rPr>
          <w:b/>
          <w:bCs/>
          <w:sz w:val="26"/>
          <w:szCs w:val="26"/>
        </w:rPr>
        <w:t>1. SUMMARY</w:t>
      </w:r>
      <w:r w:rsidRPr="007B2F11">
        <w:rPr>
          <w:sz w:val="26"/>
          <w:szCs w:val="26"/>
        </w:rPr>
        <w:t>:</w:t>
      </w:r>
    </w:p>
    <w:p w14:paraId="1A293310" w14:textId="77777777" w:rsidR="004F76B0" w:rsidRPr="007B2F11" w:rsidRDefault="004F76B0" w:rsidP="004F76B0">
      <w:pPr>
        <w:ind w:firstLine="720"/>
        <w:jc w:val="both"/>
        <w:rPr>
          <w:sz w:val="26"/>
          <w:szCs w:val="26"/>
        </w:rPr>
      </w:pPr>
      <w:bookmarkStart w:id="2" w:name="_Hlk159839715"/>
      <w:r w:rsidRPr="007B2F11">
        <w:rPr>
          <w:sz w:val="26"/>
          <w:szCs w:val="26"/>
        </w:rPr>
        <w:t>The Mekong River is one of the world's major rivers, playing an important role in maintaining ecological balance, socio-economic development, food and water security for the region. This river also is the second highest fish diversity in the world, of which up to 87% of fish species are migratory fish, especially the catfish belong to Pangasiidae. However, the habitat on the Mekong River is currently being affected by many factors such as climate change in the Mekong Delta and hydropower dams in the mainstream. The research was conducted to apply environmental DNA and stable isotope analysis to study the distribution and migration of Pangasiidae in the lower Mekong River basin according to water salinity.</w:t>
      </w:r>
    </w:p>
    <w:p w14:paraId="3998A349" w14:textId="77777777" w:rsidR="004F76B0" w:rsidRPr="007B2F11" w:rsidRDefault="004F76B0" w:rsidP="004F76B0">
      <w:pPr>
        <w:ind w:firstLine="720"/>
        <w:jc w:val="both"/>
        <w:rPr>
          <w:sz w:val="26"/>
          <w:szCs w:val="26"/>
        </w:rPr>
      </w:pPr>
      <w:r w:rsidRPr="007B2F11">
        <w:rPr>
          <w:sz w:val="26"/>
          <w:szCs w:val="26"/>
        </w:rPr>
        <w:t xml:space="preserve">Field surveys were conducted along the lower Mekong River. Water samples were collected at these locations to determine species composition of catfishes belong to Pangasiidae through eDNA; analyze concentration of Sr, Ba and </w:t>
      </w:r>
      <w:r w:rsidRPr="007B2F11">
        <w:rPr>
          <w:sz w:val="26"/>
          <w:szCs w:val="26"/>
          <w:vertAlign w:val="superscript"/>
        </w:rPr>
        <w:t>87</w:t>
      </w:r>
      <w:r w:rsidRPr="007B2F11">
        <w:rPr>
          <w:sz w:val="26"/>
          <w:szCs w:val="26"/>
        </w:rPr>
        <w:t>Sr/</w:t>
      </w:r>
      <w:r w:rsidRPr="007B2F11">
        <w:rPr>
          <w:sz w:val="26"/>
          <w:szCs w:val="26"/>
          <w:vertAlign w:val="superscript"/>
        </w:rPr>
        <w:t>86</w:t>
      </w:r>
      <w:r w:rsidRPr="007B2F11">
        <w:rPr>
          <w:sz w:val="26"/>
          <w:szCs w:val="26"/>
        </w:rPr>
        <w:t xml:space="preserve">Sr. Otoliths of </w:t>
      </w:r>
      <w:r w:rsidRPr="007B2F11">
        <w:rPr>
          <w:i/>
          <w:iCs/>
          <w:sz w:val="26"/>
          <w:szCs w:val="26"/>
        </w:rPr>
        <w:t>Pangasius</w:t>
      </w:r>
      <w:r w:rsidRPr="007B2F11">
        <w:rPr>
          <w:sz w:val="26"/>
          <w:szCs w:val="26"/>
        </w:rPr>
        <w:t xml:space="preserve"> </w:t>
      </w:r>
      <w:r w:rsidRPr="007B2F11">
        <w:rPr>
          <w:i/>
          <w:iCs/>
          <w:sz w:val="26"/>
          <w:szCs w:val="26"/>
        </w:rPr>
        <w:t>krempfi</w:t>
      </w:r>
      <w:r w:rsidRPr="007B2F11">
        <w:rPr>
          <w:sz w:val="26"/>
          <w:szCs w:val="26"/>
        </w:rPr>
        <w:t xml:space="preserve"> were collected and analyzed for the elements Sr, Ba and isotopes </w:t>
      </w:r>
      <w:r w:rsidRPr="007B2F11">
        <w:rPr>
          <w:sz w:val="26"/>
          <w:szCs w:val="26"/>
          <w:vertAlign w:val="superscript"/>
        </w:rPr>
        <w:t>87</w:t>
      </w:r>
      <w:r w:rsidRPr="007B2F11">
        <w:rPr>
          <w:sz w:val="26"/>
          <w:szCs w:val="26"/>
        </w:rPr>
        <w:t>Sr/</w:t>
      </w:r>
      <w:r w:rsidRPr="007B2F11">
        <w:rPr>
          <w:sz w:val="26"/>
          <w:szCs w:val="26"/>
          <w:vertAlign w:val="superscript"/>
        </w:rPr>
        <w:t>86</w:t>
      </w:r>
      <w:r w:rsidRPr="007B2F11">
        <w:rPr>
          <w:sz w:val="26"/>
          <w:szCs w:val="26"/>
        </w:rPr>
        <w:t>Sr along the life history transect.</w:t>
      </w:r>
    </w:p>
    <w:p w14:paraId="2FBD0362" w14:textId="77777777" w:rsidR="004F76B0" w:rsidRPr="007B2F11" w:rsidRDefault="004F76B0" w:rsidP="004F76B0">
      <w:pPr>
        <w:ind w:firstLine="720"/>
        <w:jc w:val="both"/>
        <w:rPr>
          <w:sz w:val="26"/>
          <w:szCs w:val="26"/>
        </w:rPr>
      </w:pPr>
      <w:r w:rsidRPr="007B2F11">
        <w:rPr>
          <w:sz w:val="26"/>
          <w:szCs w:val="26"/>
        </w:rPr>
        <w:t xml:space="preserve">The results based on eDNA showed that 11 OTUs were identified, of which five OTUs were identified to species, three OTUs were identified to genera and three OTUs were identified to families. Most taxa are distributed in freshwater, only </w:t>
      </w:r>
      <w:r w:rsidRPr="007B2F11">
        <w:rPr>
          <w:i/>
          <w:iCs/>
          <w:sz w:val="26"/>
          <w:szCs w:val="26"/>
        </w:rPr>
        <w:t>Pangasius</w:t>
      </w:r>
      <w:r w:rsidRPr="007B2F11">
        <w:rPr>
          <w:sz w:val="26"/>
          <w:szCs w:val="26"/>
        </w:rPr>
        <w:t xml:space="preserve"> </w:t>
      </w:r>
      <w:r w:rsidRPr="007B2F11">
        <w:rPr>
          <w:i/>
          <w:iCs/>
          <w:sz w:val="26"/>
          <w:szCs w:val="26"/>
        </w:rPr>
        <w:t>krempfi</w:t>
      </w:r>
      <w:r w:rsidRPr="007B2F11">
        <w:rPr>
          <w:sz w:val="26"/>
          <w:szCs w:val="26"/>
        </w:rPr>
        <w:t xml:space="preserve"> and </w:t>
      </w:r>
      <w:r w:rsidRPr="007B2F11">
        <w:rPr>
          <w:i/>
          <w:iCs/>
          <w:sz w:val="26"/>
          <w:szCs w:val="26"/>
        </w:rPr>
        <w:t>Pangasius</w:t>
      </w:r>
      <w:r w:rsidRPr="007B2F11">
        <w:rPr>
          <w:sz w:val="26"/>
          <w:szCs w:val="26"/>
        </w:rPr>
        <w:t xml:space="preserve"> sp.3 are distributed in the estuarine. The highest abundance is recorded in Chau Thanh (Ben Tre, Vietnam) and gradually decreases towards upstream and the sea.</w:t>
      </w:r>
    </w:p>
    <w:p w14:paraId="0137949B" w14:textId="77777777" w:rsidR="004F76B0" w:rsidRPr="007B2F11" w:rsidRDefault="004F76B0" w:rsidP="004F76B0">
      <w:pPr>
        <w:ind w:firstLine="720"/>
        <w:jc w:val="both"/>
        <w:rPr>
          <w:sz w:val="26"/>
          <w:szCs w:val="26"/>
        </w:rPr>
      </w:pPr>
      <w:r w:rsidRPr="007B2F11">
        <w:rPr>
          <w:sz w:val="26"/>
          <w:szCs w:val="26"/>
        </w:rPr>
        <w:t xml:space="preserve">Sr concentration in water showed a linear relationship with salinity, while Ba is not show this relationship. Water </w:t>
      </w:r>
      <w:r w:rsidRPr="007B2F11">
        <w:rPr>
          <w:sz w:val="26"/>
          <w:szCs w:val="26"/>
          <w:vertAlign w:val="superscript"/>
        </w:rPr>
        <w:t>87</w:t>
      </w:r>
      <w:r w:rsidRPr="007B2F11">
        <w:rPr>
          <w:sz w:val="26"/>
          <w:szCs w:val="26"/>
        </w:rPr>
        <w:t>Sr/</w:t>
      </w:r>
      <w:r w:rsidRPr="007B2F11">
        <w:rPr>
          <w:sz w:val="26"/>
          <w:szCs w:val="26"/>
          <w:vertAlign w:val="superscript"/>
        </w:rPr>
        <w:t>86</w:t>
      </w:r>
      <w:r w:rsidRPr="007B2F11">
        <w:rPr>
          <w:sz w:val="26"/>
          <w:szCs w:val="26"/>
        </w:rPr>
        <w:t xml:space="preserve">Sr ratio in the Lower Mekong River vary spatially, representing geological characteristics of each area. Along the life history transect in the otolith, the Ba/Ca, Sr/Ca and </w:t>
      </w:r>
      <w:r w:rsidRPr="007B2F11">
        <w:rPr>
          <w:sz w:val="26"/>
          <w:szCs w:val="26"/>
          <w:vertAlign w:val="superscript"/>
        </w:rPr>
        <w:t>87</w:t>
      </w:r>
      <w:r w:rsidRPr="007B2F11">
        <w:rPr>
          <w:sz w:val="26"/>
          <w:szCs w:val="26"/>
        </w:rPr>
        <w:t>Sr/</w:t>
      </w:r>
      <w:r w:rsidRPr="007B2F11">
        <w:rPr>
          <w:sz w:val="26"/>
          <w:szCs w:val="26"/>
          <w:vertAlign w:val="superscript"/>
        </w:rPr>
        <w:t>86</w:t>
      </w:r>
      <w:r w:rsidRPr="007B2F11">
        <w:rPr>
          <w:sz w:val="26"/>
          <w:szCs w:val="26"/>
        </w:rPr>
        <w:t xml:space="preserve">Sr ratios off all </w:t>
      </w:r>
      <w:r w:rsidRPr="007B2F11">
        <w:rPr>
          <w:i/>
          <w:iCs/>
          <w:sz w:val="26"/>
          <w:szCs w:val="26"/>
        </w:rPr>
        <w:t>Pangasius krempfi</w:t>
      </w:r>
      <w:r w:rsidRPr="007B2F11">
        <w:rPr>
          <w:sz w:val="26"/>
          <w:szCs w:val="26"/>
        </w:rPr>
        <w:t xml:space="preserve"> show a homogeneous pattern but also show certain distinct groups. </w:t>
      </w:r>
      <w:r w:rsidRPr="007B2F11">
        <w:rPr>
          <w:i/>
          <w:iCs/>
          <w:sz w:val="26"/>
          <w:szCs w:val="26"/>
        </w:rPr>
        <w:t>Pangasius krempfi</w:t>
      </w:r>
      <w:r w:rsidRPr="007B2F11">
        <w:rPr>
          <w:sz w:val="26"/>
          <w:szCs w:val="26"/>
        </w:rPr>
        <w:t xml:space="preserve"> is anadromous fish and have three contingents with obligate freshwater hatching and variable spawning sites along the Mekong mainstream, from Phnom Penh (Cambodia) to Nong Khai (Thailand) or further. After hatching, the fish migrated more or less rapidly to the Mekong Delta and then settled for most of their lifetime in brackish water and grown rapidly in the first two years. This study highlighted the importance of using both Sr/Ca and </w:t>
      </w:r>
      <w:r w:rsidRPr="007B2F11">
        <w:rPr>
          <w:sz w:val="26"/>
          <w:szCs w:val="26"/>
          <w:vertAlign w:val="superscript"/>
        </w:rPr>
        <w:t>87</w:t>
      </w:r>
      <w:r w:rsidRPr="007B2F11">
        <w:rPr>
          <w:sz w:val="26"/>
          <w:szCs w:val="26"/>
        </w:rPr>
        <w:t>Sr/</w:t>
      </w:r>
      <w:r w:rsidRPr="007B2F11">
        <w:rPr>
          <w:sz w:val="26"/>
          <w:szCs w:val="26"/>
          <w:vertAlign w:val="superscript"/>
        </w:rPr>
        <w:t>86</w:t>
      </w:r>
      <w:r w:rsidRPr="007B2F11">
        <w:rPr>
          <w:sz w:val="26"/>
          <w:szCs w:val="26"/>
        </w:rPr>
        <w:t>Sr ratios to understand life history of long migratory anadromous fishes.</w:t>
      </w:r>
    </w:p>
    <w:p w14:paraId="4C4CB528" w14:textId="77777777" w:rsidR="004F76B0" w:rsidRPr="007B2F11" w:rsidRDefault="004F76B0" w:rsidP="004F76B0">
      <w:pPr>
        <w:ind w:firstLine="720"/>
        <w:rPr>
          <w:sz w:val="26"/>
          <w:szCs w:val="26"/>
        </w:rPr>
      </w:pPr>
      <w:r w:rsidRPr="007B2F11">
        <w:rPr>
          <w:sz w:val="26"/>
          <w:szCs w:val="26"/>
        </w:rPr>
        <w:lastRenderedPageBreak/>
        <w:t>Keywords: eDNA, otolith chemistry, Lower Mekong, catfish, life history</w:t>
      </w:r>
      <w:bookmarkEnd w:id="2"/>
    </w:p>
    <w:p w14:paraId="35CE97E0" w14:textId="77777777" w:rsidR="004F76B0" w:rsidRPr="007B2F11" w:rsidRDefault="004F76B0" w:rsidP="004F76B0">
      <w:pPr>
        <w:jc w:val="both"/>
        <w:rPr>
          <w:sz w:val="26"/>
          <w:szCs w:val="26"/>
        </w:rPr>
      </w:pPr>
      <w:r w:rsidRPr="007B2F11">
        <w:rPr>
          <w:sz w:val="26"/>
          <w:szCs w:val="26"/>
        </w:rPr>
        <w:tab/>
      </w:r>
    </w:p>
    <w:p w14:paraId="51A5313C" w14:textId="77777777" w:rsidR="004F76B0" w:rsidRPr="007B2F11" w:rsidRDefault="004F76B0" w:rsidP="004F76B0">
      <w:pPr>
        <w:jc w:val="both"/>
        <w:rPr>
          <w:sz w:val="26"/>
          <w:szCs w:val="26"/>
        </w:rPr>
      </w:pPr>
      <w:r w:rsidRPr="007B2F11">
        <w:rPr>
          <w:b/>
          <w:bCs/>
          <w:sz w:val="26"/>
          <w:szCs w:val="26"/>
        </w:rPr>
        <w:t>2. NOVE</w:t>
      </w:r>
      <w:r w:rsidRPr="007B2F11">
        <w:rPr>
          <w:b/>
          <w:bCs/>
          <w:sz w:val="26"/>
          <w:szCs w:val="26"/>
          <w:lang w:val="vi-VN"/>
        </w:rPr>
        <w:t>L</w:t>
      </w:r>
      <w:r w:rsidRPr="007B2F11">
        <w:rPr>
          <w:b/>
          <w:bCs/>
          <w:sz w:val="26"/>
          <w:szCs w:val="26"/>
        </w:rPr>
        <w:t>TY</w:t>
      </w:r>
      <w:r w:rsidRPr="007B2F11">
        <w:rPr>
          <w:b/>
          <w:bCs/>
          <w:sz w:val="26"/>
          <w:szCs w:val="26"/>
          <w:lang w:val="vi-VN"/>
        </w:rPr>
        <w:t xml:space="preserve"> </w:t>
      </w:r>
      <w:r w:rsidRPr="007B2F11">
        <w:rPr>
          <w:b/>
          <w:bCs/>
          <w:sz w:val="26"/>
          <w:szCs w:val="26"/>
        </w:rPr>
        <w:t>OF THESIS</w:t>
      </w:r>
      <w:r w:rsidRPr="007B2F11">
        <w:rPr>
          <w:sz w:val="26"/>
          <w:szCs w:val="26"/>
        </w:rPr>
        <w:t>:</w:t>
      </w:r>
    </w:p>
    <w:p w14:paraId="495EA1DD" w14:textId="77777777" w:rsidR="004F76B0" w:rsidRPr="007B2F11" w:rsidRDefault="004F76B0" w:rsidP="004F76B0">
      <w:pPr>
        <w:pStyle w:val="ListParagraph"/>
        <w:numPr>
          <w:ilvl w:val="0"/>
          <w:numId w:val="3"/>
        </w:numPr>
        <w:ind w:left="426"/>
        <w:jc w:val="both"/>
        <w:rPr>
          <w:sz w:val="26"/>
          <w:szCs w:val="26"/>
        </w:rPr>
      </w:pPr>
      <w:r w:rsidRPr="007B2F11">
        <w:rPr>
          <w:sz w:val="26"/>
          <w:szCs w:val="26"/>
        </w:rPr>
        <w:t xml:space="preserve">eDNA can be appled to monitor the distribution of fish species in large tropical rivers such as the Mekong River. However, the efficiency in identifying to the species level when using eDNA is not high. </w:t>
      </w:r>
    </w:p>
    <w:p w14:paraId="4E7477AC" w14:textId="77777777" w:rsidR="004F76B0" w:rsidRPr="007B2F11" w:rsidRDefault="004F76B0" w:rsidP="004F76B0">
      <w:pPr>
        <w:pStyle w:val="ListParagraph"/>
        <w:numPr>
          <w:ilvl w:val="0"/>
          <w:numId w:val="3"/>
        </w:numPr>
        <w:ind w:left="426"/>
        <w:jc w:val="both"/>
        <w:rPr>
          <w:sz w:val="26"/>
          <w:szCs w:val="26"/>
        </w:rPr>
      </w:pPr>
      <w:r w:rsidRPr="007B2F11">
        <w:rPr>
          <w:sz w:val="26"/>
          <w:szCs w:val="26"/>
        </w:rPr>
        <w:t>Ba concentration in Mekong River water does not show a correlation with salinity. Studies on migration in fish based on otolith chemical require a careful concern about Ba before applying.</w:t>
      </w:r>
    </w:p>
    <w:p w14:paraId="651FD9E6" w14:textId="77777777" w:rsidR="004F76B0" w:rsidRPr="007B2F11" w:rsidRDefault="004F76B0" w:rsidP="004F76B0">
      <w:pPr>
        <w:pStyle w:val="ListParagraph"/>
        <w:numPr>
          <w:ilvl w:val="0"/>
          <w:numId w:val="3"/>
        </w:numPr>
        <w:ind w:left="426"/>
        <w:jc w:val="both"/>
        <w:rPr>
          <w:sz w:val="26"/>
          <w:szCs w:val="26"/>
        </w:rPr>
      </w:pPr>
      <w:r w:rsidRPr="007B2F11">
        <w:rPr>
          <w:sz w:val="26"/>
          <w:szCs w:val="26"/>
        </w:rPr>
        <w:t xml:space="preserve">Sr concentration correlates with water salinity and can be used to study fish migration in the Mekong River through different salinity environments. Water 87Sr/86Sr ratio in the Lower Mekong River vary spatially, representing geological characteristics of each area and could be discriminated the main stream and tributaries. Using both Sr/Ca and </w:t>
      </w:r>
      <w:r w:rsidRPr="007B2F11">
        <w:rPr>
          <w:sz w:val="26"/>
          <w:szCs w:val="26"/>
          <w:vertAlign w:val="superscript"/>
        </w:rPr>
        <w:t>87</w:t>
      </w:r>
      <w:r w:rsidRPr="007B2F11">
        <w:rPr>
          <w:sz w:val="26"/>
          <w:szCs w:val="26"/>
        </w:rPr>
        <w:t>Sr/</w:t>
      </w:r>
      <w:r w:rsidRPr="007B2F11">
        <w:rPr>
          <w:sz w:val="26"/>
          <w:szCs w:val="26"/>
          <w:vertAlign w:val="superscript"/>
        </w:rPr>
        <w:t>86</w:t>
      </w:r>
      <w:r w:rsidRPr="007B2F11">
        <w:rPr>
          <w:sz w:val="26"/>
          <w:szCs w:val="26"/>
        </w:rPr>
        <w:t>Sr ratios in otoliths provides the fullfil results in life history of long migratory anadromous fishes.</w:t>
      </w:r>
    </w:p>
    <w:p w14:paraId="11F73349" w14:textId="77777777" w:rsidR="004F76B0" w:rsidRPr="007B2F11" w:rsidRDefault="004F76B0" w:rsidP="004F76B0">
      <w:pPr>
        <w:pStyle w:val="ListParagraph"/>
        <w:numPr>
          <w:ilvl w:val="0"/>
          <w:numId w:val="3"/>
        </w:numPr>
        <w:ind w:left="426"/>
        <w:jc w:val="both"/>
        <w:rPr>
          <w:sz w:val="26"/>
          <w:szCs w:val="26"/>
        </w:rPr>
      </w:pPr>
      <w:r w:rsidRPr="007B2F11">
        <w:rPr>
          <w:i/>
          <w:iCs/>
          <w:sz w:val="26"/>
          <w:szCs w:val="26"/>
        </w:rPr>
        <w:t>Pangasius krempfi</w:t>
      </w:r>
      <w:r w:rsidRPr="007B2F11">
        <w:rPr>
          <w:sz w:val="26"/>
          <w:szCs w:val="26"/>
        </w:rPr>
        <w:t xml:space="preserve"> is anadromous fish and have three contingents with obligate freshwater hatching and variable spawning sites along the Mekong mainstream, from Phnom Penh (Cambodia) to Nong Khai (Thailand) or further.</w:t>
      </w:r>
    </w:p>
    <w:p w14:paraId="53772C1E" w14:textId="77777777" w:rsidR="004F76B0" w:rsidRPr="007B2F11" w:rsidRDefault="004F76B0" w:rsidP="004F76B0">
      <w:pPr>
        <w:ind w:left="360"/>
        <w:jc w:val="both"/>
        <w:rPr>
          <w:sz w:val="26"/>
          <w:szCs w:val="26"/>
        </w:rPr>
      </w:pPr>
    </w:p>
    <w:p w14:paraId="1DE4685F" w14:textId="77777777" w:rsidR="004F76B0" w:rsidRPr="007B2F11" w:rsidRDefault="004F76B0" w:rsidP="004F76B0">
      <w:pPr>
        <w:jc w:val="both"/>
        <w:rPr>
          <w:b/>
          <w:bCs/>
          <w:sz w:val="26"/>
          <w:szCs w:val="26"/>
          <w:lang w:val="vi-VN"/>
        </w:rPr>
      </w:pPr>
      <w:r w:rsidRPr="007B2F11">
        <w:rPr>
          <w:b/>
          <w:bCs/>
          <w:sz w:val="26"/>
          <w:szCs w:val="26"/>
        </w:rPr>
        <w:t>3</w:t>
      </w:r>
      <w:r w:rsidRPr="007B2F11">
        <w:rPr>
          <w:sz w:val="26"/>
          <w:szCs w:val="26"/>
        </w:rPr>
        <w:t xml:space="preserve">. </w:t>
      </w:r>
      <w:r w:rsidRPr="007B2F11">
        <w:rPr>
          <w:b/>
          <w:bCs/>
          <w:sz w:val="26"/>
          <w:szCs w:val="26"/>
        </w:rPr>
        <w:t>APPLICATIONS/ APPLICABILIT</w:t>
      </w:r>
      <w:r w:rsidRPr="007B2F11">
        <w:rPr>
          <w:b/>
          <w:bCs/>
          <w:sz w:val="26"/>
          <w:szCs w:val="26"/>
          <w:lang w:val="vi-VN"/>
        </w:rPr>
        <w:t xml:space="preserve">Y/ PERSPECTIVE </w:t>
      </w:r>
    </w:p>
    <w:p w14:paraId="5E84C672" w14:textId="77777777" w:rsidR="004F76B0" w:rsidRPr="007B2F11" w:rsidRDefault="004F76B0" w:rsidP="004F76B0">
      <w:pPr>
        <w:pStyle w:val="ListParagraph"/>
        <w:keepNext/>
        <w:numPr>
          <w:ilvl w:val="0"/>
          <w:numId w:val="4"/>
        </w:numPr>
        <w:ind w:left="426"/>
        <w:rPr>
          <w:sz w:val="26"/>
          <w:szCs w:val="26"/>
        </w:rPr>
      </w:pPr>
      <w:r w:rsidRPr="007B2F11">
        <w:rPr>
          <w:sz w:val="26"/>
          <w:szCs w:val="26"/>
        </w:rPr>
        <w:t xml:space="preserve">Map of water </w:t>
      </w:r>
      <w:r w:rsidRPr="007B2F11">
        <w:rPr>
          <w:sz w:val="26"/>
          <w:szCs w:val="26"/>
          <w:vertAlign w:val="superscript"/>
        </w:rPr>
        <w:t>87</w:t>
      </w:r>
      <w:r w:rsidRPr="007B2F11">
        <w:rPr>
          <w:sz w:val="26"/>
          <w:szCs w:val="26"/>
        </w:rPr>
        <w:t>Sr/</w:t>
      </w:r>
      <w:r w:rsidRPr="007B2F11">
        <w:rPr>
          <w:sz w:val="26"/>
          <w:szCs w:val="26"/>
          <w:vertAlign w:val="superscript"/>
        </w:rPr>
        <w:t>86</w:t>
      </w:r>
      <w:r w:rsidRPr="007B2F11">
        <w:rPr>
          <w:sz w:val="26"/>
          <w:szCs w:val="26"/>
        </w:rPr>
        <w:t>Sr ratio in Mekong River building in this study can be directly used in further studies about origin and migration behaviour of Mekong River fish based on this stable isotope.</w:t>
      </w:r>
    </w:p>
    <w:p w14:paraId="26BDFDA0" w14:textId="77777777" w:rsidR="004F76B0" w:rsidRPr="007B2F11" w:rsidRDefault="004F76B0" w:rsidP="004F76B0">
      <w:pPr>
        <w:pStyle w:val="ListParagraph"/>
        <w:keepNext/>
        <w:numPr>
          <w:ilvl w:val="0"/>
          <w:numId w:val="4"/>
        </w:numPr>
        <w:ind w:left="426"/>
        <w:jc w:val="both"/>
        <w:rPr>
          <w:sz w:val="26"/>
          <w:szCs w:val="26"/>
        </w:rPr>
      </w:pPr>
      <w:r w:rsidRPr="007B2F11">
        <w:rPr>
          <w:sz w:val="26"/>
          <w:szCs w:val="26"/>
        </w:rPr>
        <w:t xml:space="preserve">The results on the distribution of Pangasiidae catfish and life history of </w:t>
      </w:r>
      <w:r w:rsidRPr="007B2F11">
        <w:rPr>
          <w:i/>
          <w:iCs/>
          <w:sz w:val="26"/>
          <w:szCs w:val="26"/>
        </w:rPr>
        <w:t>Pangasius</w:t>
      </w:r>
      <w:r w:rsidRPr="007B2F11">
        <w:rPr>
          <w:sz w:val="26"/>
          <w:szCs w:val="26"/>
        </w:rPr>
        <w:t xml:space="preserve"> </w:t>
      </w:r>
      <w:r w:rsidRPr="007B2F11">
        <w:rPr>
          <w:i/>
          <w:iCs/>
          <w:sz w:val="26"/>
          <w:szCs w:val="26"/>
        </w:rPr>
        <w:t>krempfi</w:t>
      </w:r>
      <w:r w:rsidRPr="007B2F11">
        <w:rPr>
          <w:sz w:val="26"/>
          <w:szCs w:val="26"/>
        </w:rPr>
        <w:t xml:space="preserve"> provide a fundamental data for sustainable fishery management and assessment the impacts of environmental change along the river, especially the impact of hydropower dams on fish resources in downstream regions as Vietnam.</w:t>
      </w:r>
    </w:p>
    <w:p w14:paraId="61B7A06A" w14:textId="77777777" w:rsidR="004F76B0" w:rsidRPr="007B2F11" w:rsidRDefault="004F76B0" w:rsidP="004F76B0">
      <w:pPr>
        <w:pStyle w:val="ListParagraph"/>
        <w:keepNext/>
        <w:numPr>
          <w:ilvl w:val="0"/>
          <w:numId w:val="4"/>
        </w:numPr>
        <w:ind w:left="426"/>
        <w:jc w:val="both"/>
        <w:rPr>
          <w:sz w:val="26"/>
          <w:szCs w:val="26"/>
        </w:rPr>
      </w:pPr>
      <w:r w:rsidRPr="007B2F11">
        <w:rPr>
          <w:sz w:val="26"/>
          <w:szCs w:val="26"/>
        </w:rPr>
        <w:t xml:space="preserve">Further research proposed include: (1) Review and build a complete and accurate database of 12S gene sequences of Mekong fish species, (2) Research on life history of </w:t>
      </w:r>
      <w:r w:rsidRPr="007B2F11">
        <w:rPr>
          <w:i/>
          <w:iCs/>
          <w:sz w:val="26"/>
          <w:szCs w:val="26"/>
        </w:rPr>
        <w:t>Pangasius krempfi</w:t>
      </w:r>
      <w:r w:rsidRPr="007B2F11">
        <w:rPr>
          <w:sz w:val="26"/>
          <w:szCs w:val="26"/>
        </w:rPr>
        <w:t xml:space="preserve"> distributed above the Khone Falls, (3) Research on mapping </w:t>
      </w:r>
      <w:r w:rsidRPr="007B2F11">
        <w:rPr>
          <w:sz w:val="26"/>
          <w:szCs w:val="26"/>
          <w:vertAlign w:val="superscript"/>
        </w:rPr>
        <w:t>87</w:t>
      </w:r>
      <w:r w:rsidRPr="007B2F11">
        <w:rPr>
          <w:sz w:val="26"/>
          <w:szCs w:val="26"/>
        </w:rPr>
        <w:t>Sr/</w:t>
      </w:r>
      <w:r w:rsidRPr="007B2F11">
        <w:rPr>
          <w:sz w:val="26"/>
          <w:szCs w:val="26"/>
          <w:vertAlign w:val="superscript"/>
        </w:rPr>
        <w:t>86</w:t>
      </w:r>
      <w:r w:rsidRPr="007B2F11">
        <w:rPr>
          <w:sz w:val="26"/>
          <w:szCs w:val="26"/>
        </w:rPr>
        <w:t xml:space="preserve">Sr on other tributaries and the upper Mekong River, (4) Research on the mixing and factors affecting the water </w:t>
      </w:r>
      <w:r w:rsidRPr="007B2F11">
        <w:rPr>
          <w:sz w:val="26"/>
          <w:szCs w:val="26"/>
          <w:vertAlign w:val="superscript"/>
        </w:rPr>
        <w:t>87</w:t>
      </w:r>
      <w:r w:rsidRPr="007B2F11">
        <w:rPr>
          <w:sz w:val="26"/>
          <w:szCs w:val="26"/>
        </w:rPr>
        <w:t>Sr/</w:t>
      </w:r>
      <w:r w:rsidRPr="007B2F11">
        <w:rPr>
          <w:sz w:val="26"/>
          <w:szCs w:val="26"/>
          <w:vertAlign w:val="superscript"/>
        </w:rPr>
        <w:t>86</w:t>
      </w:r>
      <w:r w:rsidRPr="007B2F11">
        <w:rPr>
          <w:sz w:val="26"/>
          <w:szCs w:val="26"/>
        </w:rPr>
        <w:t>Sr ratio in the area, (5) Research on life history on other species in the Mekong River with different migration behaviour.</w:t>
      </w:r>
    </w:p>
    <w:p w14:paraId="5C91F2AD" w14:textId="77777777" w:rsidR="004F76B0" w:rsidRPr="007B2F11" w:rsidRDefault="004F76B0" w:rsidP="004F76B0">
      <w:pPr>
        <w:jc w:val="both"/>
        <w:rPr>
          <w:sz w:val="26"/>
          <w:szCs w:val="26"/>
        </w:rPr>
      </w:pPr>
    </w:p>
    <w:tbl>
      <w:tblPr>
        <w:tblW w:w="0" w:type="auto"/>
        <w:tblLook w:val="01E0" w:firstRow="1" w:lastRow="1" w:firstColumn="1" w:lastColumn="1" w:noHBand="0" w:noVBand="0"/>
      </w:tblPr>
      <w:tblGrid>
        <w:gridCol w:w="4571"/>
        <w:gridCol w:w="4499"/>
      </w:tblGrid>
      <w:tr w:rsidR="004F76B0" w:rsidRPr="007B2F11" w14:paraId="5905E425" w14:textId="77777777" w:rsidTr="007D4909">
        <w:tc>
          <w:tcPr>
            <w:tcW w:w="5094" w:type="dxa"/>
          </w:tcPr>
          <w:p w14:paraId="6617AD76" w14:textId="77777777" w:rsidR="004F76B0" w:rsidRPr="007B2F11" w:rsidRDefault="004F76B0" w:rsidP="007D4909">
            <w:pPr>
              <w:jc w:val="center"/>
              <w:rPr>
                <w:b/>
                <w:sz w:val="26"/>
                <w:szCs w:val="26"/>
              </w:rPr>
            </w:pPr>
            <w:r w:rsidRPr="007B2F11">
              <w:rPr>
                <w:b/>
                <w:sz w:val="26"/>
                <w:szCs w:val="26"/>
              </w:rPr>
              <w:t xml:space="preserve"> SUPERVISOR</w:t>
            </w:r>
          </w:p>
          <w:p w14:paraId="3566872C" w14:textId="6EFC590C" w:rsidR="004F76B0" w:rsidRPr="007B2F11" w:rsidRDefault="004F76B0" w:rsidP="007D4909">
            <w:pPr>
              <w:jc w:val="center"/>
              <w:rPr>
                <w:b/>
                <w:sz w:val="26"/>
                <w:szCs w:val="26"/>
              </w:rPr>
            </w:pPr>
          </w:p>
          <w:p w14:paraId="395C6DC3" w14:textId="77777777" w:rsidR="004F76B0" w:rsidRPr="007B2F11" w:rsidRDefault="004F76B0" w:rsidP="007D4909">
            <w:pPr>
              <w:jc w:val="center"/>
              <w:rPr>
                <w:b/>
                <w:sz w:val="26"/>
                <w:szCs w:val="26"/>
              </w:rPr>
            </w:pPr>
            <w:r w:rsidRPr="007B2F11">
              <w:rPr>
                <w:b/>
                <w:sz w:val="26"/>
                <w:szCs w:val="26"/>
              </w:rPr>
              <w:t xml:space="preserve"> </w:t>
            </w:r>
          </w:p>
          <w:p w14:paraId="29EBB652" w14:textId="77777777" w:rsidR="004F76B0" w:rsidRPr="007B2F11" w:rsidRDefault="004F76B0" w:rsidP="007D4909">
            <w:pPr>
              <w:jc w:val="center"/>
              <w:rPr>
                <w:b/>
                <w:sz w:val="26"/>
                <w:szCs w:val="26"/>
              </w:rPr>
            </w:pPr>
          </w:p>
          <w:p w14:paraId="52BE3185" w14:textId="77777777" w:rsidR="004F76B0" w:rsidRPr="007B2F11" w:rsidRDefault="004F76B0" w:rsidP="007D4909">
            <w:pPr>
              <w:jc w:val="center"/>
              <w:rPr>
                <w:b/>
                <w:sz w:val="26"/>
                <w:szCs w:val="26"/>
              </w:rPr>
            </w:pPr>
          </w:p>
          <w:p w14:paraId="657E8AF7" w14:textId="77777777" w:rsidR="004F76B0" w:rsidRPr="007B2F11" w:rsidRDefault="004F76B0" w:rsidP="007D4909">
            <w:pPr>
              <w:jc w:val="center"/>
              <w:rPr>
                <w:b/>
                <w:sz w:val="26"/>
                <w:szCs w:val="26"/>
              </w:rPr>
            </w:pPr>
            <w:r w:rsidRPr="007B2F11">
              <w:rPr>
                <w:bCs/>
                <w:sz w:val="26"/>
                <w:szCs w:val="26"/>
                <w:lang w:val="es-ES"/>
              </w:rPr>
              <w:t xml:space="preserve">Hoàng Đức Huy      Jacques Panfili       </w:t>
            </w:r>
          </w:p>
        </w:tc>
        <w:tc>
          <w:tcPr>
            <w:tcW w:w="5094" w:type="dxa"/>
          </w:tcPr>
          <w:p w14:paraId="42A602CB" w14:textId="77777777" w:rsidR="004F76B0" w:rsidRPr="007B2F11" w:rsidRDefault="004F76B0" w:rsidP="007D4909">
            <w:pPr>
              <w:jc w:val="center"/>
              <w:rPr>
                <w:b/>
                <w:sz w:val="26"/>
                <w:szCs w:val="26"/>
              </w:rPr>
            </w:pPr>
            <w:r w:rsidRPr="007B2F11">
              <w:rPr>
                <w:b/>
                <w:sz w:val="26"/>
                <w:szCs w:val="26"/>
              </w:rPr>
              <w:t>PhD STUDEN</w:t>
            </w:r>
            <w:r w:rsidRPr="007B2F11">
              <w:rPr>
                <w:b/>
                <w:sz w:val="26"/>
                <w:szCs w:val="26"/>
                <w:lang w:val="vi-VN"/>
              </w:rPr>
              <w:t>T</w:t>
            </w:r>
          </w:p>
          <w:p w14:paraId="75C5F026" w14:textId="77777777" w:rsidR="004F76B0" w:rsidRPr="007B2F11" w:rsidRDefault="004F76B0" w:rsidP="007D4909">
            <w:pPr>
              <w:jc w:val="center"/>
              <w:rPr>
                <w:b/>
                <w:sz w:val="26"/>
                <w:szCs w:val="26"/>
              </w:rPr>
            </w:pPr>
          </w:p>
          <w:p w14:paraId="459AC9CE" w14:textId="77777777" w:rsidR="004F76B0" w:rsidRPr="007B2F11" w:rsidRDefault="004F76B0" w:rsidP="007D4909">
            <w:pPr>
              <w:jc w:val="center"/>
              <w:rPr>
                <w:b/>
                <w:sz w:val="26"/>
                <w:szCs w:val="26"/>
              </w:rPr>
            </w:pPr>
          </w:p>
          <w:p w14:paraId="5E3CC22B" w14:textId="77777777" w:rsidR="004F76B0" w:rsidRPr="007B2F11" w:rsidRDefault="004F76B0" w:rsidP="007D4909">
            <w:pPr>
              <w:jc w:val="center"/>
              <w:rPr>
                <w:b/>
                <w:sz w:val="26"/>
                <w:szCs w:val="26"/>
              </w:rPr>
            </w:pPr>
          </w:p>
          <w:p w14:paraId="5BF1DFC2" w14:textId="77777777" w:rsidR="004F76B0" w:rsidRPr="007B2F11" w:rsidRDefault="004F76B0" w:rsidP="007D4909">
            <w:pPr>
              <w:jc w:val="center"/>
              <w:rPr>
                <w:b/>
                <w:sz w:val="26"/>
                <w:szCs w:val="26"/>
              </w:rPr>
            </w:pPr>
          </w:p>
          <w:p w14:paraId="69220425" w14:textId="77777777" w:rsidR="004F76B0" w:rsidRPr="007B2F11" w:rsidRDefault="004F76B0" w:rsidP="007D4909">
            <w:pPr>
              <w:jc w:val="center"/>
              <w:rPr>
                <w:sz w:val="26"/>
                <w:szCs w:val="26"/>
              </w:rPr>
            </w:pPr>
            <w:r w:rsidRPr="007B2F11">
              <w:rPr>
                <w:sz w:val="26"/>
                <w:szCs w:val="26"/>
              </w:rPr>
              <w:t>Trần Trọng Ngân</w:t>
            </w:r>
          </w:p>
        </w:tc>
      </w:tr>
    </w:tbl>
    <w:p w14:paraId="520E3E13" w14:textId="77777777" w:rsidR="004F76B0" w:rsidRPr="007B2F11" w:rsidRDefault="004F76B0" w:rsidP="004F76B0">
      <w:pPr>
        <w:jc w:val="center"/>
        <w:rPr>
          <w:rStyle w:val="longtext"/>
          <w:b/>
          <w:sz w:val="26"/>
          <w:szCs w:val="26"/>
        </w:rPr>
      </w:pPr>
    </w:p>
    <w:p w14:paraId="0770488E" w14:textId="77777777" w:rsidR="004F76B0" w:rsidRPr="007B2F11" w:rsidRDefault="004F76B0" w:rsidP="004F76B0">
      <w:pPr>
        <w:jc w:val="center"/>
        <w:rPr>
          <w:rStyle w:val="longtext"/>
          <w:b/>
          <w:sz w:val="26"/>
          <w:szCs w:val="26"/>
        </w:rPr>
      </w:pPr>
      <w:r w:rsidRPr="007B2F11">
        <w:rPr>
          <w:rStyle w:val="longtext"/>
          <w:b/>
          <w:sz w:val="26"/>
          <w:szCs w:val="26"/>
        </w:rPr>
        <w:t xml:space="preserve">CERTIFICATION </w:t>
      </w:r>
    </w:p>
    <w:p w14:paraId="799C2768" w14:textId="77777777" w:rsidR="004F76B0" w:rsidRPr="007B2F11" w:rsidRDefault="004F76B0" w:rsidP="004F76B0">
      <w:pPr>
        <w:jc w:val="center"/>
        <w:rPr>
          <w:rStyle w:val="longtext"/>
          <w:b/>
          <w:sz w:val="26"/>
          <w:szCs w:val="26"/>
        </w:rPr>
      </w:pPr>
      <w:r w:rsidRPr="007B2F11">
        <w:rPr>
          <w:rStyle w:val="longtext"/>
          <w:b/>
          <w:sz w:val="26"/>
          <w:szCs w:val="26"/>
        </w:rPr>
        <w:t>UNIVERSITY OF SCIENCE</w:t>
      </w:r>
    </w:p>
    <w:p w14:paraId="76A0A6FB" w14:textId="77777777" w:rsidR="004F76B0" w:rsidRPr="007B2F11" w:rsidRDefault="004F76B0" w:rsidP="004F76B0">
      <w:pPr>
        <w:tabs>
          <w:tab w:val="left" w:pos="6840"/>
        </w:tabs>
        <w:jc w:val="center"/>
        <w:rPr>
          <w:b/>
          <w:sz w:val="26"/>
          <w:szCs w:val="26"/>
        </w:rPr>
      </w:pPr>
      <w:r w:rsidRPr="007B2F11">
        <w:rPr>
          <w:b/>
          <w:sz w:val="26"/>
          <w:szCs w:val="26"/>
        </w:rPr>
        <w:t>PRESIDENT</w:t>
      </w:r>
    </w:p>
    <w:p w14:paraId="0C32E219" w14:textId="77777777" w:rsidR="004F76B0" w:rsidRPr="007B2F11" w:rsidRDefault="004F76B0" w:rsidP="004F76B0">
      <w:pPr>
        <w:rPr>
          <w:sz w:val="26"/>
          <w:szCs w:val="26"/>
        </w:rPr>
      </w:pPr>
    </w:p>
    <w:p w14:paraId="5E29CAAF" w14:textId="77777777" w:rsidR="00140CB7" w:rsidRDefault="00140CB7"/>
    <w:sectPr w:rsidR="00140CB7" w:rsidSect="004F76B0">
      <w:type w:val="continuous"/>
      <w:pgSz w:w="11906" w:h="16838" w:code="9"/>
      <w:pgMar w:top="1418" w:right="1418"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335E1"/>
    <w:multiLevelType w:val="hybridMultilevel"/>
    <w:tmpl w:val="5FE6887E"/>
    <w:lvl w:ilvl="0" w:tplc="C458E0B2">
      <w:start w:val="1"/>
      <w:numFmt w:val="bullet"/>
      <w:lvlText w:val="‒"/>
      <w:lvlJc w:val="left"/>
      <w:pPr>
        <w:ind w:left="720" w:hanging="360"/>
      </w:pPr>
      <w:rPr>
        <w:rFonts w:ascii="Microsoft Sans Serif" w:hAnsi="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517A77"/>
    <w:multiLevelType w:val="hybridMultilevel"/>
    <w:tmpl w:val="D79884FC"/>
    <w:lvl w:ilvl="0" w:tplc="C458E0B2">
      <w:start w:val="1"/>
      <w:numFmt w:val="bullet"/>
      <w:lvlText w:val="‒"/>
      <w:lvlJc w:val="left"/>
      <w:pPr>
        <w:ind w:left="720" w:hanging="360"/>
      </w:pPr>
      <w:rPr>
        <w:rFonts w:ascii="Microsoft Sans Serif" w:hAnsi="Microsoft Sans Serif"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675398"/>
    <w:multiLevelType w:val="hybridMultilevel"/>
    <w:tmpl w:val="D186AB82"/>
    <w:lvl w:ilvl="0" w:tplc="02E08C66">
      <w:start w:val="2"/>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6976B7"/>
    <w:multiLevelType w:val="hybridMultilevel"/>
    <w:tmpl w:val="341A3BA8"/>
    <w:lvl w:ilvl="0" w:tplc="C458E0B2">
      <w:start w:val="1"/>
      <w:numFmt w:val="bullet"/>
      <w:lvlText w:val="‒"/>
      <w:lvlJc w:val="left"/>
      <w:pPr>
        <w:ind w:left="1440" w:hanging="360"/>
      </w:pPr>
      <w:rPr>
        <w:rFonts w:ascii="Microsoft Sans Serif" w:hAnsi="Microsoft Sans Serif"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50882946">
    <w:abstractNumId w:val="2"/>
  </w:num>
  <w:num w:numId="2" w16cid:durableId="306710264">
    <w:abstractNumId w:val="3"/>
  </w:num>
  <w:num w:numId="3" w16cid:durableId="364797929">
    <w:abstractNumId w:val="1"/>
  </w:num>
  <w:num w:numId="4" w16cid:durableId="1716850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14"/>
    <w:rsid w:val="00140CB7"/>
    <w:rsid w:val="002B0736"/>
    <w:rsid w:val="004F76B0"/>
    <w:rsid w:val="00514514"/>
    <w:rsid w:val="005B7E6E"/>
    <w:rsid w:val="0074383E"/>
    <w:rsid w:val="00B34065"/>
    <w:rsid w:val="00CD4458"/>
    <w:rsid w:val="00D30481"/>
    <w:rsid w:val="00F61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E3E0"/>
  <w15:chartTrackingRefBased/>
  <w15:docId w15:val="{7E99C41A-2DA5-41ED-970A-A52D7FD2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6B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145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45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451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451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1451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1451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1451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1451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1451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514"/>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514514"/>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514514"/>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514514"/>
    <w:rPr>
      <w:rFonts w:eastAsiaTheme="majorEastAsia" w:cstheme="majorBidi"/>
      <w:i/>
      <w:iCs/>
      <w:color w:val="0F4761" w:themeColor="accent1" w:themeShade="BF"/>
      <w:kern w:val="0"/>
      <w:sz w:val="26"/>
      <w14:ligatures w14:val="none"/>
    </w:rPr>
  </w:style>
  <w:style w:type="character" w:customStyle="1" w:styleId="Heading5Char">
    <w:name w:val="Heading 5 Char"/>
    <w:basedOn w:val="DefaultParagraphFont"/>
    <w:link w:val="Heading5"/>
    <w:uiPriority w:val="9"/>
    <w:semiHidden/>
    <w:rsid w:val="00514514"/>
    <w:rPr>
      <w:rFonts w:eastAsiaTheme="majorEastAsia" w:cstheme="majorBidi"/>
      <w:color w:val="0F4761" w:themeColor="accent1" w:themeShade="BF"/>
      <w:kern w:val="0"/>
      <w:sz w:val="26"/>
      <w14:ligatures w14:val="none"/>
    </w:rPr>
  </w:style>
  <w:style w:type="character" w:customStyle="1" w:styleId="Heading6Char">
    <w:name w:val="Heading 6 Char"/>
    <w:basedOn w:val="DefaultParagraphFont"/>
    <w:link w:val="Heading6"/>
    <w:uiPriority w:val="9"/>
    <w:semiHidden/>
    <w:rsid w:val="00514514"/>
    <w:rPr>
      <w:rFonts w:eastAsiaTheme="majorEastAsia" w:cstheme="majorBidi"/>
      <w:i/>
      <w:iCs/>
      <w:color w:val="595959" w:themeColor="text1" w:themeTint="A6"/>
      <w:kern w:val="0"/>
      <w:sz w:val="26"/>
      <w14:ligatures w14:val="none"/>
    </w:rPr>
  </w:style>
  <w:style w:type="character" w:customStyle="1" w:styleId="Heading7Char">
    <w:name w:val="Heading 7 Char"/>
    <w:basedOn w:val="DefaultParagraphFont"/>
    <w:link w:val="Heading7"/>
    <w:uiPriority w:val="9"/>
    <w:semiHidden/>
    <w:rsid w:val="00514514"/>
    <w:rPr>
      <w:rFonts w:eastAsiaTheme="majorEastAsia" w:cstheme="majorBidi"/>
      <w:color w:val="595959" w:themeColor="text1" w:themeTint="A6"/>
      <w:kern w:val="0"/>
      <w:sz w:val="26"/>
      <w14:ligatures w14:val="none"/>
    </w:rPr>
  </w:style>
  <w:style w:type="character" w:customStyle="1" w:styleId="Heading8Char">
    <w:name w:val="Heading 8 Char"/>
    <w:basedOn w:val="DefaultParagraphFont"/>
    <w:link w:val="Heading8"/>
    <w:uiPriority w:val="9"/>
    <w:semiHidden/>
    <w:rsid w:val="00514514"/>
    <w:rPr>
      <w:rFonts w:eastAsiaTheme="majorEastAsia" w:cstheme="majorBidi"/>
      <w:i/>
      <w:iCs/>
      <w:color w:val="272727" w:themeColor="text1" w:themeTint="D8"/>
      <w:kern w:val="0"/>
      <w:sz w:val="26"/>
      <w14:ligatures w14:val="none"/>
    </w:rPr>
  </w:style>
  <w:style w:type="character" w:customStyle="1" w:styleId="Heading9Char">
    <w:name w:val="Heading 9 Char"/>
    <w:basedOn w:val="DefaultParagraphFont"/>
    <w:link w:val="Heading9"/>
    <w:uiPriority w:val="9"/>
    <w:semiHidden/>
    <w:rsid w:val="00514514"/>
    <w:rPr>
      <w:rFonts w:eastAsiaTheme="majorEastAsia" w:cstheme="majorBidi"/>
      <w:color w:val="272727" w:themeColor="text1" w:themeTint="D8"/>
      <w:kern w:val="0"/>
      <w:sz w:val="26"/>
      <w14:ligatures w14:val="none"/>
    </w:rPr>
  </w:style>
  <w:style w:type="paragraph" w:styleId="Title">
    <w:name w:val="Title"/>
    <w:basedOn w:val="Normal"/>
    <w:next w:val="Normal"/>
    <w:link w:val="TitleChar"/>
    <w:uiPriority w:val="10"/>
    <w:qFormat/>
    <w:rsid w:val="0051451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4514"/>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514514"/>
    <w:pPr>
      <w:numPr>
        <w:ilvl w:val="1"/>
      </w:numPr>
      <w:spacing w:after="160"/>
      <w:ind w:firstLine="432"/>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4514"/>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51451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4514"/>
    <w:rPr>
      <w:rFonts w:ascii="Times New Roman" w:hAnsi="Times New Roman" w:cs="Calibri"/>
      <w:i/>
      <w:iCs/>
      <w:color w:val="404040" w:themeColor="text1" w:themeTint="BF"/>
      <w:kern w:val="0"/>
      <w:sz w:val="26"/>
      <w14:ligatures w14:val="none"/>
    </w:rPr>
  </w:style>
  <w:style w:type="paragraph" w:styleId="ListParagraph">
    <w:name w:val="List Paragraph"/>
    <w:basedOn w:val="Normal"/>
    <w:uiPriority w:val="34"/>
    <w:qFormat/>
    <w:rsid w:val="00514514"/>
    <w:pPr>
      <w:ind w:left="720"/>
      <w:contextualSpacing/>
    </w:pPr>
  </w:style>
  <w:style w:type="character" w:styleId="IntenseEmphasis">
    <w:name w:val="Intense Emphasis"/>
    <w:basedOn w:val="DefaultParagraphFont"/>
    <w:uiPriority w:val="21"/>
    <w:qFormat/>
    <w:rsid w:val="00514514"/>
    <w:rPr>
      <w:i/>
      <w:iCs/>
      <w:color w:val="0F4761" w:themeColor="accent1" w:themeShade="BF"/>
    </w:rPr>
  </w:style>
  <w:style w:type="paragraph" w:styleId="IntenseQuote">
    <w:name w:val="Intense Quote"/>
    <w:basedOn w:val="Normal"/>
    <w:next w:val="Normal"/>
    <w:link w:val="IntenseQuoteChar"/>
    <w:uiPriority w:val="30"/>
    <w:qFormat/>
    <w:rsid w:val="005145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4514"/>
    <w:rPr>
      <w:rFonts w:ascii="Times New Roman" w:hAnsi="Times New Roman" w:cs="Calibri"/>
      <w:i/>
      <w:iCs/>
      <w:color w:val="0F4761" w:themeColor="accent1" w:themeShade="BF"/>
      <w:kern w:val="0"/>
      <w:sz w:val="26"/>
      <w14:ligatures w14:val="none"/>
    </w:rPr>
  </w:style>
  <w:style w:type="character" w:styleId="IntenseReference">
    <w:name w:val="Intense Reference"/>
    <w:basedOn w:val="DefaultParagraphFont"/>
    <w:uiPriority w:val="32"/>
    <w:qFormat/>
    <w:rsid w:val="00514514"/>
    <w:rPr>
      <w:b/>
      <w:bCs/>
      <w:smallCaps/>
      <w:color w:val="0F4761" w:themeColor="accent1" w:themeShade="BF"/>
      <w:spacing w:val="5"/>
    </w:rPr>
  </w:style>
  <w:style w:type="paragraph" w:styleId="BodyTextIndent">
    <w:name w:val="Body Text Indent"/>
    <w:basedOn w:val="Normal"/>
    <w:link w:val="BodyTextIndentChar"/>
    <w:rsid w:val="004F76B0"/>
  </w:style>
  <w:style w:type="character" w:customStyle="1" w:styleId="BodyTextIndentChar">
    <w:name w:val="Body Text Indent Char"/>
    <w:basedOn w:val="DefaultParagraphFont"/>
    <w:link w:val="BodyTextIndent"/>
    <w:rsid w:val="004F76B0"/>
    <w:rPr>
      <w:rFonts w:ascii="Times New Roman" w:eastAsia="Times New Roman" w:hAnsi="Times New Roman" w:cs="Times New Roman"/>
      <w:kern w:val="0"/>
      <w:sz w:val="24"/>
      <w:szCs w:val="24"/>
      <w14:ligatures w14:val="none"/>
    </w:rPr>
  </w:style>
  <w:style w:type="character" w:customStyle="1" w:styleId="longtext">
    <w:name w:val="long_text"/>
    <w:rsid w:val="004F7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1659</Words>
  <Characters>9462</Characters>
  <Application>Microsoft Office Word</Application>
  <DocSecurity>0</DocSecurity>
  <Lines>78</Lines>
  <Paragraphs>22</Paragraphs>
  <ScaleCrop>false</ScaleCrop>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3</cp:revision>
  <dcterms:created xsi:type="dcterms:W3CDTF">2024-06-10T03:25:00Z</dcterms:created>
  <dcterms:modified xsi:type="dcterms:W3CDTF">2024-06-12T02:59:00Z</dcterms:modified>
</cp:coreProperties>
</file>