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8DF3F" w14:textId="77777777" w:rsidR="008F3F59" w:rsidRDefault="008F3F59" w:rsidP="008F3F59">
      <w:pPr>
        <w:jc w:val="right"/>
        <w:rPr>
          <w:bCs/>
          <w:i/>
        </w:rPr>
      </w:pPr>
      <w:r w:rsidRPr="000D720F">
        <w:rPr>
          <w:b/>
          <w:bCs/>
          <w:i/>
        </w:rPr>
        <w:t xml:space="preserve">Mẫu </w:t>
      </w:r>
      <w:r>
        <w:rPr>
          <w:b/>
          <w:bCs/>
          <w:i/>
        </w:rPr>
        <w:t xml:space="preserve">11a: </w:t>
      </w:r>
      <w:r w:rsidRPr="00696A97">
        <w:rPr>
          <w:bCs/>
          <w:i/>
        </w:rPr>
        <w:t>Thông tin luận án</w:t>
      </w:r>
      <w:r>
        <w:rPr>
          <w:bCs/>
          <w:i/>
        </w:rPr>
        <w:t>- tiếng Việt</w:t>
      </w:r>
    </w:p>
    <w:p w14:paraId="60A933E0" w14:textId="77777777" w:rsidR="008F3F59" w:rsidRDefault="008F3F59" w:rsidP="008F3F59">
      <w:pPr>
        <w:jc w:val="right"/>
        <w:rPr>
          <w:b/>
          <w:bCs/>
          <w:i/>
        </w:rPr>
      </w:pPr>
    </w:p>
    <w:p w14:paraId="5637F6DC" w14:textId="77777777" w:rsidR="008F3F59" w:rsidRPr="008A1790" w:rsidRDefault="008F3F59" w:rsidP="00D56C94">
      <w:pPr>
        <w:ind w:left="-1134" w:right="-1130"/>
        <w:jc w:val="center"/>
        <w:rPr>
          <w:b/>
          <w:bCs/>
          <w:sz w:val="28"/>
          <w:szCs w:val="28"/>
        </w:rPr>
      </w:pPr>
      <w:r w:rsidRPr="008A1790">
        <w:rPr>
          <w:b/>
          <w:bCs/>
          <w:sz w:val="28"/>
          <w:szCs w:val="28"/>
        </w:rPr>
        <w:t xml:space="preserve">TRANG THÔNG TIN </w:t>
      </w:r>
      <w:r>
        <w:rPr>
          <w:b/>
          <w:bCs/>
          <w:sz w:val="28"/>
          <w:szCs w:val="28"/>
        </w:rPr>
        <w:t>LUẬN ÁN</w:t>
      </w:r>
    </w:p>
    <w:p w14:paraId="3C0631A2" w14:textId="77777777" w:rsidR="008F3F59" w:rsidRPr="00862F54" w:rsidRDefault="008F3F59" w:rsidP="00D56C94">
      <w:pPr>
        <w:ind w:left="-1134" w:right="-1130"/>
        <w:jc w:val="center"/>
      </w:pPr>
      <w:r w:rsidRPr="00862F54">
        <w:rPr>
          <w:bCs/>
        </w:rPr>
        <w:t>(khoảng 1 – 1.5 trang A4</w:t>
      </w:r>
      <w:r w:rsidRPr="00862F54">
        <w:t>)</w:t>
      </w:r>
    </w:p>
    <w:p w14:paraId="54AAFA47" w14:textId="77777777" w:rsidR="008F3F59" w:rsidRDefault="008F3F59" w:rsidP="00D56C94">
      <w:pPr>
        <w:ind w:left="-1134" w:right="-1130"/>
        <w:jc w:val="both"/>
        <w:rPr>
          <w:u w:val="single"/>
        </w:rPr>
      </w:pPr>
    </w:p>
    <w:p w14:paraId="2BC9577B" w14:textId="77777777" w:rsidR="008F3F59" w:rsidRPr="000417AD" w:rsidRDefault="008F3F59" w:rsidP="007A5069">
      <w:pPr>
        <w:ind w:left="-567" w:right="-421"/>
        <w:jc w:val="both"/>
      </w:pPr>
      <w:r w:rsidRPr="000417AD">
        <w:t>Tên đề tài luận án: Nghiên cứu chế tạo và khảo sát vật liệu tổ hợp lai trên nền vật liệu nano cấu trúc 2D-Ứng dụng trong cảm biến khí</w:t>
      </w:r>
    </w:p>
    <w:p w14:paraId="662DCA1F" w14:textId="77777777" w:rsidR="008F3F59" w:rsidRPr="000417AD" w:rsidRDefault="008F3F59" w:rsidP="007A5069">
      <w:pPr>
        <w:ind w:left="-567" w:right="-421"/>
        <w:jc w:val="both"/>
      </w:pPr>
      <w:r w:rsidRPr="000417AD">
        <w:t>Ngành: Vật Lý Chất Rắn</w:t>
      </w:r>
    </w:p>
    <w:p w14:paraId="05AFE932" w14:textId="0CA67236" w:rsidR="008F3F59" w:rsidRPr="000417AD" w:rsidRDefault="008F3F59" w:rsidP="007A5069">
      <w:pPr>
        <w:ind w:left="-567" w:right="-421"/>
        <w:jc w:val="both"/>
      </w:pPr>
      <w:r w:rsidRPr="000417AD">
        <w:t>Mã số ngành:</w:t>
      </w:r>
      <w:r w:rsidR="005012AB" w:rsidRPr="000417AD">
        <w:t xml:space="preserve"> 62440104</w:t>
      </w:r>
    </w:p>
    <w:p w14:paraId="4891E626" w14:textId="77777777" w:rsidR="008F3F59" w:rsidRPr="000417AD" w:rsidRDefault="008F3F59" w:rsidP="007A5069">
      <w:pPr>
        <w:ind w:left="-567" w:right="-421"/>
        <w:jc w:val="both"/>
      </w:pPr>
      <w:r w:rsidRPr="000417AD">
        <w:t>Họ tên nghiên cứu sinh: Trần Quang Nguyên</w:t>
      </w:r>
    </w:p>
    <w:p w14:paraId="2037287B" w14:textId="77777777" w:rsidR="008F3F59" w:rsidRPr="000417AD" w:rsidRDefault="008F3F59" w:rsidP="007A5069">
      <w:pPr>
        <w:ind w:left="-567" w:right="-421"/>
        <w:jc w:val="both"/>
      </w:pPr>
      <w:r w:rsidRPr="000417AD">
        <w:t>Khóa đào tạo: K27</w:t>
      </w:r>
    </w:p>
    <w:p w14:paraId="7F18C701" w14:textId="4BFE9D70" w:rsidR="008F3F59" w:rsidRPr="000417AD" w:rsidRDefault="008F3F59" w:rsidP="007A5069">
      <w:pPr>
        <w:ind w:left="-567" w:right="-421"/>
        <w:jc w:val="both"/>
      </w:pPr>
      <w:r w:rsidRPr="000417AD">
        <w:t>Người hướng dẫn khoa học</w:t>
      </w:r>
      <w:r w:rsidR="00D95613" w:rsidRPr="000417AD">
        <w:t xml:space="preserve"> chính</w:t>
      </w:r>
      <w:r w:rsidRPr="000417AD">
        <w:t xml:space="preserve">: </w:t>
      </w:r>
      <w:r w:rsidR="000B0AF8" w:rsidRPr="000417AD">
        <w:t>PGS. TS. Trần Quang Trung</w:t>
      </w:r>
    </w:p>
    <w:p w14:paraId="749766C6" w14:textId="77777777" w:rsidR="008F3F59" w:rsidRPr="000417AD" w:rsidRDefault="008F3F59" w:rsidP="007A5069">
      <w:pPr>
        <w:ind w:left="-567" w:right="-421"/>
        <w:jc w:val="both"/>
      </w:pPr>
      <w:r w:rsidRPr="000417AD">
        <w:t xml:space="preserve">Cơ sở đào tạo: Trường Đại học Khoa học Tự nhiên, ĐHQG.HCM </w:t>
      </w:r>
    </w:p>
    <w:p w14:paraId="5633F070" w14:textId="262782E3" w:rsidR="001A7E66" w:rsidRPr="000417AD" w:rsidRDefault="001A7E66" w:rsidP="007A5069">
      <w:pPr>
        <w:ind w:left="-567" w:right="-421"/>
        <w:jc w:val="both"/>
      </w:pPr>
      <w:r w:rsidRPr="000417AD">
        <w:t xml:space="preserve">Người hướng dẫn khoa học phụ: </w:t>
      </w:r>
      <w:r w:rsidR="00A95B41" w:rsidRPr="000417AD">
        <w:t>PGS. TS. Trần Việt Cường</w:t>
      </w:r>
    </w:p>
    <w:p w14:paraId="2987B4E8" w14:textId="272788D1" w:rsidR="001A7E66" w:rsidRPr="000417AD" w:rsidRDefault="001A7E66" w:rsidP="007A5069">
      <w:pPr>
        <w:ind w:left="-567" w:right="-421"/>
        <w:jc w:val="both"/>
      </w:pPr>
      <w:r w:rsidRPr="000417AD">
        <w:t xml:space="preserve">Cơ sở đào tạo: </w:t>
      </w:r>
      <w:r w:rsidR="000417AD" w:rsidRPr="000417AD">
        <w:t>Trung tâm VKTech- Viện Kỹ thuật Công nghệ cao – Đại học Nguyễn Tất Thành</w:t>
      </w:r>
    </w:p>
    <w:p w14:paraId="6F4EAC0B" w14:textId="77777777" w:rsidR="008F3F59" w:rsidRDefault="008F3F59" w:rsidP="007A5069">
      <w:pPr>
        <w:ind w:left="-567" w:right="-421"/>
        <w:jc w:val="both"/>
      </w:pPr>
    </w:p>
    <w:p w14:paraId="382B146A" w14:textId="77777777" w:rsidR="008F3F59" w:rsidRPr="005B7AD8" w:rsidRDefault="008F3F59" w:rsidP="007A5069">
      <w:pPr>
        <w:ind w:left="-567" w:right="-421"/>
        <w:jc w:val="both"/>
        <w:rPr>
          <w:b/>
          <w:bCs/>
        </w:rPr>
      </w:pPr>
      <w:r w:rsidRPr="005B7AD8">
        <w:rPr>
          <w:b/>
          <w:bCs/>
        </w:rPr>
        <w:t>1. TÓM TẮT NỘI DUNG LUẬN ÁN:</w:t>
      </w:r>
    </w:p>
    <w:p w14:paraId="51DACF00" w14:textId="5FCAE44D" w:rsidR="006C23A9" w:rsidRPr="00F648EF" w:rsidRDefault="00005D3C" w:rsidP="007A5069">
      <w:pPr>
        <w:ind w:left="-567" w:right="-421" w:firstLine="284"/>
        <w:jc w:val="both"/>
        <w:rPr>
          <w:sz w:val="22"/>
          <w:szCs w:val="22"/>
        </w:rPr>
      </w:pPr>
      <w:r w:rsidRPr="00F648EF">
        <w:rPr>
          <w:sz w:val="22"/>
          <w:szCs w:val="22"/>
        </w:rPr>
        <w:t xml:space="preserve">Vật liệu lớp 2D </w:t>
      </w:r>
      <w:r w:rsidR="004F5719" w:rsidRPr="00F648EF">
        <w:rPr>
          <w:sz w:val="22"/>
          <w:szCs w:val="22"/>
        </w:rPr>
        <w:t xml:space="preserve">– Reduced </w:t>
      </w:r>
      <w:r w:rsidR="00432435" w:rsidRPr="00F648EF">
        <w:rPr>
          <w:sz w:val="22"/>
          <w:szCs w:val="22"/>
        </w:rPr>
        <w:t>graphene oxide (</w:t>
      </w:r>
      <w:r w:rsidR="00570805" w:rsidRPr="00F648EF">
        <w:rPr>
          <w:sz w:val="22"/>
          <w:szCs w:val="22"/>
        </w:rPr>
        <w:t>rGO</w:t>
      </w:r>
      <w:r w:rsidR="00432435" w:rsidRPr="00F648EF">
        <w:rPr>
          <w:sz w:val="22"/>
          <w:szCs w:val="22"/>
        </w:rPr>
        <w:t>)</w:t>
      </w:r>
      <w:r w:rsidR="00570805" w:rsidRPr="00F648EF">
        <w:rPr>
          <w:sz w:val="22"/>
          <w:szCs w:val="22"/>
        </w:rPr>
        <w:t xml:space="preserve"> được tổng hợp </w:t>
      </w:r>
      <w:r w:rsidR="00C15018" w:rsidRPr="00F648EF">
        <w:rPr>
          <w:sz w:val="22"/>
          <w:szCs w:val="22"/>
        </w:rPr>
        <w:t xml:space="preserve">bằng phương pháp </w:t>
      </w:r>
      <w:r w:rsidR="006E1D1C" w:rsidRPr="00F648EF">
        <w:rPr>
          <w:sz w:val="22"/>
          <w:szCs w:val="22"/>
        </w:rPr>
        <w:t>hóa học</w:t>
      </w:r>
      <w:r w:rsidR="00432435" w:rsidRPr="00F648EF">
        <w:rPr>
          <w:sz w:val="22"/>
          <w:szCs w:val="22"/>
        </w:rPr>
        <w:t xml:space="preserve"> </w:t>
      </w:r>
      <w:r w:rsidR="000A493D" w:rsidRPr="00F648EF">
        <w:rPr>
          <w:rStyle w:val="hps"/>
          <w:sz w:val="22"/>
          <w:szCs w:val="22"/>
        </w:rPr>
        <w:t>luôn tồn tại các sai hỏng</w:t>
      </w:r>
      <w:r w:rsidR="00EA4DD5" w:rsidRPr="00F648EF">
        <w:rPr>
          <w:rStyle w:val="hps"/>
          <w:sz w:val="22"/>
          <w:szCs w:val="22"/>
        </w:rPr>
        <w:t xml:space="preserve"> làm cho độ dẫn điện của màng rGO “thuần” </w:t>
      </w:r>
      <w:r w:rsidR="00D0776E" w:rsidRPr="00F648EF">
        <w:rPr>
          <w:rStyle w:val="hps"/>
          <w:sz w:val="22"/>
          <w:szCs w:val="22"/>
        </w:rPr>
        <w:t>b</w:t>
      </w:r>
      <w:r w:rsidR="0050728E">
        <w:rPr>
          <w:rStyle w:val="hps"/>
          <w:sz w:val="22"/>
          <w:szCs w:val="22"/>
        </w:rPr>
        <w:t>ị</w:t>
      </w:r>
      <w:r w:rsidR="00D0776E" w:rsidRPr="00F648EF">
        <w:rPr>
          <w:rStyle w:val="hps"/>
          <w:sz w:val="22"/>
          <w:szCs w:val="22"/>
        </w:rPr>
        <w:t xml:space="preserve"> suy giảm và ảnh hưởng trực tiếp đến tín hiệu nhạy khí của chúng. </w:t>
      </w:r>
      <w:r w:rsidR="003A226E" w:rsidRPr="00F648EF">
        <w:rPr>
          <w:rStyle w:val="hps"/>
          <w:sz w:val="22"/>
          <w:szCs w:val="22"/>
        </w:rPr>
        <w:t>Do đó,</w:t>
      </w:r>
      <w:r w:rsidR="00DD2AF9" w:rsidRPr="00F648EF">
        <w:rPr>
          <w:rStyle w:val="hps"/>
          <w:sz w:val="22"/>
          <w:szCs w:val="22"/>
        </w:rPr>
        <w:t xml:space="preserve"> khi </w:t>
      </w:r>
      <w:r w:rsidR="00FC6D14" w:rsidRPr="00F648EF">
        <w:rPr>
          <w:rStyle w:val="hps"/>
          <w:sz w:val="22"/>
          <w:szCs w:val="22"/>
        </w:rPr>
        <w:t xml:space="preserve">có sự hỗ trợ từ các vật liệu nano kim loại thì </w:t>
      </w:r>
      <w:r w:rsidR="00D82AE9" w:rsidRPr="00F648EF">
        <w:rPr>
          <w:rStyle w:val="hps"/>
          <w:sz w:val="22"/>
          <w:szCs w:val="22"/>
        </w:rPr>
        <w:t xml:space="preserve">độ dẫn điện của tổ hợp </w:t>
      </w:r>
      <w:r w:rsidR="000521BD" w:rsidRPr="00F648EF">
        <w:rPr>
          <w:rStyle w:val="hps"/>
          <w:sz w:val="22"/>
          <w:szCs w:val="22"/>
        </w:rPr>
        <w:t xml:space="preserve">rGO/nano kim loại </w:t>
      </w:r>
      <w:r w:rsidR="00D82AE9" w:rsidRPr="00F648EF">
        <w:rPr>
          <w:rStyle w:val="hps"/>
          <w:sz w:val="22"/>
          <w:szCs w:val="22"/>
        </w:rPr>
        <w:t xml:space="preserve">được cải thiện rõ rệt bởi vì các </w:t>
      </w:r>
      <w:r w:rsidR="00851254" w:rsidRPr="00F648EF">
        <w:rPr>
          <w:rStyle w:val="hps"/>
          <w:sz w:val="22"/>
          <w:szCs w:val="22"/>
        </w:rPr>
        <w:t xml:space="preserve">nano kim loại </w:t>
      </w:r>
      <w:r w:rsidR="00F447B5" w:rsidRPr="00F648EF">
        <w:rPr>
          <w:rStyle w:val="hps"/>
          <w:sz w:val="22"/>
          <w:szCs w:val="22"/>
        </w:rPr>
        <w:t>sẽ</w:t>
      </w:r>
      <w:r w:rsidR="00851254" w:rsidRPr="00F648EF">
        <w:rPr>
          <w:rStyle w:val="hps"/>
          <w:sz w:val="22"/>
          <w:szCs w:val="22"/>
        </w:rPr>
        <w:t xml:space="preserve"> lấp đầy các sai hỏng bề mặt </w:t>
      </w:r>
      <w:r w:rsidR="00EB580F">
        <w:rPr>
          <w:rStyle w:val="hps"/>
          <w:sz w:val="22"/>
          <w:szCs w:val="22"/>
        </w:rPr>
        <w:t xml:space="preserve">hoặc </w:t>
      </w:r>
      <w:r w:rsidR="00F447B5" w:rsidRPr="00F648EF">
        <w:rPr>
          <w:rStyle w:val="hps"/>
          <w:sz w:val="22"/>
          <w:szCs w:val="22"/>
        </w:rPr>
        <w:t>đóng vai trò như cầu nối các mảng rGO</w:t>
      </w:r>
      <w:r w:rsidR="000521BD" w:rsidRPr="00F648EF">
        <w:rPr>
          <w:rStyle w:val="hps"/>
          <w:sz w:val="22"/>
          <w:szCs w:val="22"/>
        </w:rPr>
        <w:t xml:space="preserve"> với nhau</w:t>
      </w:r>
      <w:r w:rsidR="003C7A39" w:rsidRPr="00F648EF">
        <w:rPr>
          <w:rStyle w:val="hps"/>
          <w:sz w:val="22"/>
          <w:szCs w:val="22"/>
        </w:rPr>
        <w:t xml:space="preserve"> trong khi các nhóm chức chứa oxi </w:t>
      </w:r>
      <w:r w:rsidR="00BB2172" w:rsidRPr="00F648EF">
        <w:rPr>
          <w:rStyle w:val="hps"/>
          <w:sz w:val="22"/>
          <w:szCs w:val="22"/>
        </w:rPr>
        <w:t xml:space="preserve">trên bề mặt màng rGO vẫn </w:t>
      </w:r>
      <w:r w:rsidR="00FE2068" w:rsidRPr="00F648EF">
        <w:rPr>
          <w:rStyle w:val="hps"/>
          <w:sz w:val="22"/>
          <w:szCs w:val="22"/>
        </w:rPr>
        <w:t xml:space="preserve">đảm bảo </w:t>
      </w:r>
      <w:r w:rsidR="00747F05" w:rsidRPr="00F648EF">
        <w:rPr>
          <w:rStyle w:val="hps"/>
          <w:sz w:val="22"/>
          <w:szCs w:val="22"/>
        </w:rPr>
        <w:t>tương tác với các phân tử khí</w:t>
      </w:r>
      <w:r w:rsidR="0041751C" w:rsidRPr="00F648EF">
        <w:rPr>
          <w:rStyle w:val="hps"/>
          <w:sz w:val="22"/>
          <w:szCs w:val="22"/>
        </w:rPr>
        <w:t>.</w:t>
      </w:r>
      <w:r w:rsidR="00304125" w:rsidRPr="00F648EF">
        <w:rPr>
          <w:rStyle w:val="hps"/>
          <w:sz w:val="22"/>
          <w:szCs w:val="22"/>
        </w:rPr>
        <w:t xml:space="preserve"> </w:t>
      </w:r>
      <w:r w:rsidR="00680E90">
        <w:rPr>
          <w:rStyle w:val="hps"/>
          <w:sz w:val="22"/>
          <w:szCs w:val="22"/>
        </w:rPr>
        <w:t xml:space="preserve">Xu hướng kết hợp </w:t>
      </w:r>
      <w:r w:rsidR="00A238F8" w:rsidRPr="00F648EF">
        <w:rPr>
          <w:sz w:val="22"/>
          <w:szCs w:val="22"/>
        </w:rPr>
        <w:t>vật liệu rGO với</w:t>
      </w:r>
      <w:r w:rsidR="00D0107D" w:rsidRPr="00F648EF">
        <w:rPr>
          <w:sz w:val="22"/>
          <w:szCs w:val="22"/>
        </w:rPr>
        <w:t xml:space="preserve"> nano kim loại</w:t>
      </w:r>
      <w:r w:rsidR="000B1F38">
        <w:rPr>
          <w:sz w:val="22"/>
          <w:szCs w:val="22"/>
        </w:rPr>
        <w:t xml:space="preserve"> </w:t>
      </w:r>
      <w:r w:rsidR="00D0107D" w:rsidRPr="00F648EF">
        <w:rPr>
          <w:sz w:val="22"/>
          <w:szCs w:val="22"/>
          <w:lang w:val="vi-VN"/>
        </w:rPr>
        <w:t xml:space="preserve">đã được </w:t>
      </w:r>
      <w:r w:rsidR="00680E90">
        <w:rPr>
          <w:sz w:val="22"/>
          <w:szCs w:val="22"/>
        </w:rPr>
        <w:t xml:space="preserve">nhiều phòng thí nghiệm </w:t>
      </w:r>
      <w:r w:rsidR="000B1F38">
        <w:rPr>
          <w:sz w:val="22"/>
          <w:szCs w:val="22"/>
        </w:rPr>
        <w:t xml:space="preserve">trên thế giới </w:t>
      </w:r>
      <w:r w:rsidR="00680E90">
        <w:rPr>
          <w:sz w:val="22"/>
          <w:szCs w:val="22"/>
        </w:rPr>
        <w:t xml:space="preserve">quan tâm </w:t>
      </w:r>
      <w:r w:rsidR="000B1F38">
        <w:rPr>
          <w:sz w:val="22"/>
          <w:szCs w:val="22"/>
        </w:rPr>
        <w:t>nghiên cứu</w:t>
      </w:r>
      <w:r w:rsidR="00D0107D" w:rsidRPr="00F648EF">
        <w:rPr>
          <w:sz w:val="22"/>
          <w:szCs w:val="22"/>
          <w:lang w:val="vi-VN"/>
        </w:rPr>
        <w:t xml:space="preserve"> để tăng cường tín hiệu </w:t>
      </w:r>
      <w:r w:rsidR="00D0107D" w:rsidRPr="00F648EF">
        <w:rPr>
          <w:sz w:val="22"/>
          <w:szCs w:val="22"/>
        </w:rPr>
        <w:t>nhạy khí</w:t>
      </w:r>
      <w:r w:rsidR="00D0107D" w:rsidRPr="00F648EF">
        <w:rPr>
          <w:sz w:val="22"/>
          <w:szCs w:val="22"/>
          <w:lang w:val="vi-VN"/>
        </w:rPr>
        <w:t xml:space="preserve"> và </w:t>
      </w:r>
      <w:r w:rsidR="00D0107D" w:rsidRPr="00F648EF">
        <w:rPr>
          <w:sz w:val="22"/>
          <w:szCs w:val="22"/>
        </w:rPr>
        <w:t>khả năng hồi phục của các cảm biến</w:t>
      </w:r>
      <w:r w:rsidR="00680E90">
        <w:rPr>
          <w:sz w:val="22"/>
          <w:szCs w:val="22"/>
        </w:rPr>
        <w:t xml:space="preserve"> trong nh</w:t>
      </w:r>
      <w:r w:rsidR="000B1F38">
        <w:rPr>
          <w:sz w:val="22"/>
          <w:szCs w:val="22"/>
        </w:rPr>
        <w:t>ững nâm gần đây</w:t>
      </w:r>
      <w:r w:rsidR="00A238F8" w:rsidRPr="00F648EF">
        <w:rPr>
          <w:sz w:val="22"/>
          <w:szCs w:val="22"/>
        </w:rPr>
        <w:t>.</w:t>
      </w:r>
    </w:p>
    <w:p w14:paraId="67BAE811" w14:textId="424C3A7B" w:rsidR="008F3F59" w:rsidRPr="00F648EF" w:rsidRDefault="004826EE" w:rsidP="007A5069">
      <w:pPr>
        <w:ind w:left="-567" w:right="-421" w:firstLine="284"/>
        <w:jc w:val="both"/>
        <w:rPr>
          <w:sz w:val="22"/>
          <w:szCs w:val="22"/>
        </w:rPr>
      </w:pPr>
      <w:r>
        <w:rPr>
          <w:sz w:val="22"/>
          <w:szCs w:val="22"/>
        </w:rPr>
        <w:t>V</w:t>
      </w:r>
      <w:r w:rsidR="00E17894" w:rsidRPr="00F648EF">
        <w:rPr>
          <w:sz w:val="22"/>
          <w:szCs w:val="22"/>
        </w:rPr>
        <w:t xml:space="preserve">ật liệu lớp 2D </w:t>
      </w:r>
      <w:r w:rsidR="006E1CCD" w:rsidRPr="00F648EF">
        <w:rPr>
          <w:sz w:val="22"/>
          <w:szCs w:val="22"/>
        </w:rPr>
        <w:t xml:space="preserve">mới – phosphorene </w:t>
      </w:r>
      <w:r w:rsidR="007D1D79" w:rsidRPr="00F648EF">
        <w:rPr>
          <w:sz w:val="22"/>
          <w:szCs w:val="22"/>
        </w:rPr>
        <w:t xml:space="preserve">(một dạng đơn lớp của vật liệu phốt pho đen) </w:t>
      </w:r>
      <w:r w:rsidR="001D2D8E" w:rsidRPr="00F648EF">
        <w:rPr>
          <w:sz w:val="22"/>
          <w:szCs w:val="22"/>
        </w:rPr>
        <w:t xml:space="preserve">đang thu hút nhiều nhà nghiên cứu </w:t>
      </w:r>
      <w:r w:rsidR="000263DE" w:rsidRPr="00F648EF">
        <w:rPr>
          <w:sz w:val="22"/>
          <w:szCs w:val="22"/>
        </w:rPr>
        <w:t>trên thế giới bởi ngoài những tính chất tương đồng, thậm chí vượt trội hơn rGO về thông số độ rộng vùng cấm (E</w:t>
      </w:r>
      <w:r w:rsidR="000263DE" w:rsidRPr="004826EE">
        <w:rPr>
          <w:sz w:val="22"/>
          <w:szCs w:val="22"/>
          <w:vertAlign w:val="subscript"/>
        </w:rPr>
        <w:t>ggraphene</w:t>
      </w:r>
      <w:r w:rsidR="000263DE" w:rsidRPr="00F648EF">
        <w:rPr>
          <w:sz w:val="22"/>
          <w:szCs w:val="22"/>
        </w:rPr>
        <w:t xml:space="preserve"> ~ 0eV; E</w:t>
      </w:r>
      <w:r w:rsidR="000263DE" w:rsidRPr="004826EE">
        <w:rPr>
          <w:sz w:val="22"/>
          <w:szCs w:val="22"/>
          <w:vertAlign w:val="subscript"/>
        </w:rPr>
        <w:t>gphosphorene</w:t>
      </w:r>
      <w:r w:rsidR="000263DE" w:rsidRPr="00F648EF">
        <w:rPr>
          <w:sz w:val="22"/>
          <w:szCs w:val="22"/>
        </w:rPr>
        <w:t>: 0 – 2eV)</w:t>
      </w:r>
      <w:r w:rsidR="009634B1" w:rsidRPr="00F648EF">
        <w:rPr>
          <w:sz w:val="22"/>
          <w:szCs w:val="22"/>
        </w:rPr>
        <w:t xml:space="preserve">. </w:t>
      </w:r>
      <w:r w:rsidR="005E05BD" w:rsidRPr="00F648EF">
        <w:rPr>
          <w:sz w:val="22"/>
          <w:szCs w:val="22"/>
        </w:rPr>
        <w:t xml:space="preserve">Vật liệu </w:t>
      </w:r>
      <w:r w:rsidR="007D1D79" w:rsidRPr="00F648EF">
        <w:rPr>
          <w:sz w:val="22"/>
          <w:szCs w:val="22"/>
        </w:rPr>
        <w:t xml:space="preserve">phốt pho đen được tổng hợp bằng phương pháp ngưng tụ từ pha hơi </w:t>
      </w:r>
      <w:r w:rsidR="0069599A" w:rsidRPr="00F648EF">
        <w:rPr>
          <w:sz w:val="22"/>
          <w:szCs w:val="22"/>
        </w:rPr>
        <w:t>tuy</w:t>
      </w:r>
      <w:r w:rsidR="0020120B" w:rsidRPr="00F648EF">
        <w:rPr>
          <w:sz w:val="22"/>
          <w:szCs w:val="22"/>
        </w:rPr>
        <w:t xml:space="preserve"> có sự tương đồng về mặt cấu trúc với vật liệu graphite flake</w:t>
      </w:r>
      <w:r w:rsidR="0069599A" w:rsidRPr="00F648EF">
        <w:rPr>
          <w:sz w:val="22"/>
          <w:szCs w:val="22"/>
        </w:rPr>
        <w:t xml:space="preserve"> nhưng tính dị hướng về mặt cấu trúc </w:t>
      </w:r>
      <w:r w:rsidR="00DB14BA" w:rsidRPr="00F648EF">
        <w:rPr>
          <w:sz w:val="22"/>
          <w:szCs w:val="22"/>
        </w:rPr>
        <w:t>(</w:t>
      </w:r>
      <w:r w:rsidR="00C85216" w:rsidRPr="00F648EF">
        <w:rPr>
          <w:sz w:val="22"/>
          <w:szCs w:val="22"/>
        </w:rPr>
        <w:t>folding structure)</w:t>
      </w:r>
      <w:r w:rsidR="00B52626">
        <w:rPr>
          <w:sz w:val="22"/>
          <w:szCs w:val="22"/>
        </w:rPr>
        <w:t xml:space="preserve"> </w:t>
      </w:r>
      <w:r w:rsidR="008B7250">
        <w:rPr>
          <w:sz w:val="22"/>
          <w:szCs w:val="22"/>
        </w:rPr>
        <w:t>của chúng</w:t>
      </w:r>
      <w:r w:rsidR="00C85216" w:rsidRPr="00F648EF">
        <w:rPr>
          <w:sz w:val="22"/>
          <w:szCs w:val="22"/>
        </w:rPr>
        <w:t xml:space="preserve"> </w:t>
      </w:r>
      <w:r w:rsidR="001A5DF5" w:rsidRPr="00F648EF">
        <w:rPr>
          <w:sz w:val="22"/>
          <w:szCs w:val="22"/>
        </w:rPr>
        <w:t>làm cho màng phosphorene trở nên xốp hơn dẫn đến chúng dễ dàng tương tác với các phân tử khí</w:t>
      </w:r>
      <w:r w:rsidR="00E737D1">
        <w:rPr>
          <w:sz w:val="22"/>
          <w:szCs w:val="22"/>
        </w:rPr>
        <w:t>.</w:t>
      </w:r>
      <w:r w:rsidR="00AB2EDD" w:rsidRPr="00F648EF">
        <w:rPr>
          <w:sz w:val="22"/>
          <w:szCs w:val="22"/>
        </w:rPr>
        <w:t xml:space="preserve"> </w:t>
      </w:r>
      <w:r w:rsidR="00E737D1">
        <w:rPr>
          <w:sz w:val="22"/>
          <w:szCs w:val="22"/>
        </w:rPr>
        <w:t>Đ</w:t>
      </w:r>
      <w:r w:rsidR="00AB2EDD" w:rsidRPr="00F648EF">
        <w:rPr>
          <w:sz w:val="22"/>
          <w:szCs w:val="22"/>
        </w:rPr>
        <w:t xml:space="preserve">iều này giúp </w:t>
      </w:r>
      <w:r w:rsidR="00E81756">
        <w:rPr>
          <w:sz w:val="22"/>
          <w:szCs w:val="22"/>
        </w:rPr>
        <w:t>phosphorene</w:t>
      </w:r>
      <w:r w:rsidR="00AB2EDD" w:rsidRPr="00F648EF">
        <w:rPr>
          <w:sz w:val="22"/>
          <w:szCs w:val="22"/>
        </w:rPr>
        <w:t xml:space="preserve"> </w:t>
      </w:r>
      <w:r w:rsidR="0046158F" w:rsidRPr="00F648EF">
        <w:rPr>
          <w:sz w:val="22"/>
          <w:szCs w:val="22"/>
        </w:rPr>
        <w:t xml:space="preserve">ứng dụng không </w:t>
      </w:r>
      <w:r w:rsidR="00E81756">
        <w:rPr>
          <w:sz w:val="22"/>
          <w:szCs w:val="22"/>
        </w:rPr>
        <w:t>chỉ</w:t>
      </w:r>
      <w:r w:rsidR="0046158F" w:rsidRPr="00F648EF">
        <w:rPr>
          <w:sz w:val="22"/>
          <w:szCs w:val="22"/>
        </w:rPr>
        <w:t xml:space="preserve"> trong chế tạo </w:t>
      </w:r>
      <w:r w:rsidR="007D5E0E" w:rsidRPr="00F648EF">
        <w:rPr>
          <w:sz w:val="22"/>
          <w:szCs w:val="22"/>
        </w:rPr>
        <w:t>cảm biến khí</w:t>
      </w:r>
      <w:r w:rsidR="0046158F" w:rsidRPr="00F648EF">
        <w:rPr>
          <w:sz w:val="22"/>
          <w:szCs w:val="22"/>
        </w:rPr>
        <w:t xml:space="preserve"> mà c</w:t>
      </w:r>
      <w:r w:rsidR="00E81756">
        <w:rPr>
          <w:sz w:val="22"/>
          <w:szCs w:val="22"/>
        </w:rPr>
        <w:t>ò</w:t>
      </w:r>
      <w:r w:rsidR="0046158F" w:rsidRPr="00F648EF">
        <w:rPr>
          <w:sz w:val="22"/>
          <w:szCs w:val="22"/>
        </w:rPr>
        <w:t xml:space="preserve">n trong </w:t>
      </w:r>
      <w:r w:rsidR="00E81756">
        <w:rPr>
          <w:sz w:val="22"/>
          <w:szCs w:val="22"/>
        </w:rPr>
        <w:t>nhiều lĩnh vực khác</w:t>
      </w:r>
      <w:r w:rsidR="0046158F" w:rsidRPr="00F648EF">
        <w:rPr>
          <w:sz w:val="22"/>
          <w:szCs w:val="22"/>
        </w:rPr>
        <w:t>.</w:t>
      </w:r>
      <w:r w:rsidR="00951D2F" w:rsidRPr="00F648EF">
        <w:rPr>
          <w:sz w:val="22"/>
          <w:szCs w:val="22"/>
        </w:rPr>
        <w:t xml:space="preserve"> </w:t>
      </w:r>
      <w:r w:rsidR="00AB2EDD" w:rsidRPr="00F648EF">
        <w:rPr>
          <w:sz w:val="22"/>
          <w:szCs w:val="22"/>
        </w:rPr>
        <w:t xml:space="preserve">Tương tự như rGO, </w:t>
      </w:r>
      <w:r w:rsidR="00A238F8" w:rsidRPr="00F648EF">
        <w:rPr>
          <w:sz w:val="22"/>
          <w:szCs w:val="22"/>
        </w:rPr>
        <w:t>vật liệu phosphorene</w:t>
      </w:r>
      <w:r w:rsidR="008D141B" w:rsidRPr="00F648EF">
        <w:rPr>
          <w:sz w:val="22"/>
          <w:szCs w:val="22"/>
        </w:rPr>
        <w:t xml:space="preserve"> cũng kết hợp với nano kim loại vàng với mong muốn </w:t>
      </w:r>
      <w:r w:rsidR="000127AB">
        <w:rPr>
          <w:sz w:val="22"/>
          <w:szCs w:val="22"/>
        </w:rPr>
        <w:t>nâng cao</w:t>
      </w:r>
      <w:r w:rsidR="008D141B" w:rsidRPr="00F648EF">
        <w:rPr>
          <w:sz w:val="22"/>
          <w:szCs w:val="22"/>
        </w:rPr>
        <w:t xml:space="preserve"> tín hiệu nhạy khí của tổ hợp vật liệu </w:t>
      </w:r>
      <w:r w:rsidR="000127AB">
        <w:rPr>
          <w:sz w:val="22"/>
          <w:szCs w:val="22"/>
        </w:rPr>
        <w:t xml:space="preserve">lai </w:t>
      </w:r>
      <w:r w:rsidR="008D141B" w:rsidRPr="00F648EF">
        <w:rPr>
          <w:sz w:val="22"/>
          <w:szCs w:val="22"/>
        </w:rPr>
        <w:t>mới so với vật liệu phosphorene “thuần”.</w:t>
      </w:r>
    </w:p>
    <w:p w14:paraId="7100A397" w14:textId="4A9BEE85" w:rsidR="001209F8" w:rsidRPr="00F648EF" w:rsidRDefault="006F109B" w:rsidP="007A5069">
      <w:pPr>
        <w:ind w:left="-567" w:right="-421" w:firstLine="284"/>
        <w:jc w:val="both"/>
        <w:rPr>
          <w:sz w:val="22"/>
          <w:szCs w:val="22"/>
        </w:rPr>
      </w:pPr>
      <w:r>
        <w:rPr>
          <w:sz w:val="22"/>
          <w:szCs w:val="22"/>
        </w:rPr>
        <w:t>V</w:t>
      </w:r>
      <w:r w:rsidR="001209F8" w:rsidRPr="00F648EF">
        <w:rPr>
          <w:sz w:val="22"/>
          <w:szCs w:val="22"/>
        </w:rPr>
        <w:t xml:space="preserve">ật liệu polymer dẫn P3HT cũng được </w:t>
      </w:r>
      <w:r w:rsidR="00EE3457" w:rsidRPr="00F648EF">
        <w:rPr>
          <w:sz w:val="22"/>
          <w:szCs w:val="22"/>
        </w:rPr>
        <w:t xml:space="preserve">nghiên cứu </w:t>
      </w:r>
      <w:r w:rsidR="001778BF" w:rsidRPr="00F648EF">
        <w:rPr>
          <w:sz w:val="22"/>
          <w:szCs w:val="22"/>
        </w:rPr>
        <w:t xml:space="preserve">bởi vật liệu P3HT </w:t>
      </w:r>
      <w:r w:rsidR="00CF1FBC" w:rsidRPr="00F648EF">
        <w:rPr>
          <w:sz w:val="22"/>
          <w:szCs w:val="22"/>
        </w:rPr>
        <w:t xml:space="preserve">được hoàn nguyên </w:t>
      </w:r>
      <w:r w:rsidR="001778BF" w:rsidRPr="00F648EF">
        <w:rPr>
          <w:sz w:val="22"/>
          <w:szCs w:val="22"/>
        </w:rPr>
        <w:t>ở dạng màng</w:t>
      </w:r>
      <w:r w:rsidR="000127AB">
        <w:rPr>
          <w:sz w:val="22"/>
          <w:szCs w:val="22"/>
        </w:rPr>
        <w:t xml:space="preserve"> 2D</w:t>
      </w:r>
      <w:r w:rsidR="001778BF" w:rsidRPr="00F648EF">
        <w:rPr>
          <w:sz w:val="22"/>
          <w:szCs w:val="22"/>
        </w:rPr>
        <w:t xml:space="preserve"> </w:t>
      </w:r>
      <w:r w:rsidR="000127AB">
        <w:rPr>
          <w:sz w:val="22"/>
          <w:szCs w:val="22"/>
        </w:rPr>
        <w:t>vẫn</w:t>
      </w:r>
      <w:r w:rsidR="00ED6BB2" w:rsidRPr="00F648EF">
        <w:rPr>
          <w:sz w:val="22"/>
          <w:szCs w:val="22"/>
        </w:rPr>
        <w:t xml:space="preserve"> </w:t>
      </w:r>
      <w:r w:rsidR="001778BF" w:rsidRPr="00F648EF">
        <w:rPr>
          <w:sz w:val="22"/>
          <w:szCs w:val="22"/>
        </w:rPr>
        <w:t>có độ dẫn điện rất cao</w:t>
      </w:r>
      <w:r w:rsidR="00CF1FBC" w:rsidRPr="00F648EF">
        <w:rPr>
          <w:sz w:val="22"/>
          <w:szCs w:val="22"/>
        </w:rPr>
        <w:t xml:space="preserve">. </w:t>
      </w:r>
      <w:r w:rsidR="002D2878" w:rsidRPr="00F648EF">
        <w:rPr>
          <w:sz w:val="22"/>
          <w:szCs w:val="22"/>
        </w:rPr>
        <w:t xml:space="preserve">Điều này cho phép P3HT có thể kết hợp với </w:t>
      </w:r>
      <w:r w:rsidR="00724DC1" w:rsidRPr="00F648EF">
        <w:rPr>
          <w:sz w:val="22"/>
          <w:szCs w:val="22"/>
        </w:rPr>
        <w:t xml:space="preserve">vật liệu lớp vô cơ </w:t>
      </w:r>
      <w:r w:rsidR="002668AF" w:rsidRPr="00F648EF">
        <w:rPr>
          <w:sz w:val="22"/>
          <w:szCs w:val="22"/>
        </w:rPr>
        <w:t xml:space="preserve">2D </w:t>
      </w:r>
      <w:r w:rsidR="00724DC1" w:rsidRPr="00F648EF">
        <w:rPr>
          <w:sz w:val="22"/>
          <w:szCs w:val="22"/>
        </w:rPr>
        <w:t>(rGO, phosphorene) tạo thành</w:t>
      </w:r>
      <w:r w:rsidR="002668AF" w:rsidRPr="00F648EF">
        <w:rPr>
          <w:sz w:val="22"/>
          <w:szCs w:val="22"/>
        </w:rPr>
        <w:t xml:space="preserve"> tổ hợp vật liệu lai hữu cơ – vô cơ nhằm </w:t>
      </w:r>
      <w:r w:rsidR="000127AB">
        <w:rPr>
          <w:sz w:val="22"/>
          <w:szCs w:val="22"/>
        </w:rPr>
        <w:t>tăng cường</w:t>
      </w:r>
      <w:r w:rsidR="002668AF" w:rsidRPr="00F648EF">
        <w:rPr>
          <w:sz w:val="22"/>
          <w:szCs w:val="22"/>
        </w:rPr>
        <w:t xml:space="preserve"> tín hiệu nhạy khí</w:t>
      </w:r>
      <w:r w:rsidR="00ED6BB2" w:rsidRPr="00F648EF">
        <w:rPr>
          <w:sz w:val="22"/>
          <w:szCs w:val="22"/>
        </w:rPr>
        <w:t>.</w:t>
      </w:r>
      <w:r w:rsidR="00724DC1" w:rsidRPr="00F648EF">
        <w:rPr>
          <w:sz w:val="22"/>
          <w:szCs w:val="22"/>
        </w:rPr>
        <w:t xml:space="preserve"> </w:t>
      </w:r>
    </w:p>
    <w:p w14:paraId="02E18357" w14:textId="4BA39A80" w:rsidR="00985491" w:rsidRPr="005B7AD8" w:rsidRDefault="006F109B" w:rsidP="007A5069">
      <w:pPr>
        <w:ind w:left="-567" w:right="-421" w:firstLine="284"/>
        <w:jc w:val="both"/>
        <w:rPr>
          <w:sz w:val="22"/>
          <w:szCs w:val="22"/>
        </w:rPr>
      </w:pPr>
      <w:r>
        <w:rPr>
          <w:sz w:val="22"/>
          <w:szCs w:val="22"/>
        </w:rPr>
        <w:t>Q</w:t>
      </w:r>
      <w:r w:rsidR="005E774B">
        <w:rPr>
          <w:sz w:val="22"/>
          <w:szCs w:val="22"/>
        </w:rPr>
        <w:t xml:space="preserve">uy trình </w:t>
      </w:r>
      <w:r w:rsidR="005E774B" w:rsidRPr="00F648EF">
        <w:rPr>
          <w:sz w:val="22"/>
          <w:szCs w:val="22"/>
        </w:rPr>
        <w:t xml:space="preserve">kết hợp </w:t>
      </w:r>
      <w:r w:rsidR="00302FB2" w:rsidRPr="00F648EF">
        <w:rPr>
          <w:sz w:val="22"/>
          <w:szCs w:val="22"/>
        </w:rPr>
        <w:t>vật liệu 0D-</w:t>
      </w:r>
      <w:r w:rsidR="006C02CE" w:rsidRPr="00F648EF">
        <w:rPr>
          <w:sz w:val="22"/>
          <w:szCs w:val="22"/>
        </w:rPr>
        <w:t>hạt nano Au (</w:t>
      </w:r>
      <w:r w:rsidR="00302FB2" w:rsidRPr="00F648EF">
        <w:rPr>
          <w:sz w:val="22"/>
          <w:szCs w:val="22"/>
        </w:rPr>
        <w:t>AuNP</w:t>
      </w:r>
      <w:r w:rsidR="006C02CE" w:rsidRPr="00F648EF">
        <w:rPr>
          <w:sz w:val="22"/>
          <w:szCs w:val="22"/>
        </w:rPr>
        <w:t>s)</w:t>
      </w:r>
      <w:r w:rsidR="00302FB2" w:rsidRPr="00F648EF">
        <w:rPr>
          <w:sz w:val="22"/>
          <w:szCs w:val="22"/>
        </w:rPr>
        <w:t>, 1D-</w:t>
      </w:r>
      <w:r w:rsidR="006C02CE" w:rsidRPr="00F648EF">
        <w:rPr>
          <w:sz w:val="22"/>
          <w:szCs w:val="22"/>
        </w:rPr>
        <w:t>dây nano Au (</w:t>
      </w:r>
      <w:r w:rsidR="00302FB2" w:rsidRPr="00F648EF">
        <w:rPr>
          <w:sz w:val="22"/>
          <w:szCs w:val="22"/>
        </w:rPr>
        <w:t>AuN</w:t>
      </w:r>
      <w:r w:rsidR="005A59B5" w:rsidRPr="00F648EF">
        <w:rPr>
          <w:sz w:val="22"/>
          <w:szCs w:val="22"/>
        </w:rPr>
        <w:t>R</w:t>
      </w:r>
      <w:r w:rsidR="006C02CE" w:rsidRPr="00F648EF">
        <w:rPr>
          <w:sz w:val="22"/>
          <w:szCs w:val="22"/>
        </w:rPr>
        <w:t>s)</w:t>
      </w:r>
      <w:r w:rsidR="00CB64FD">
        <w:rPr>
          <w:sz w:val="22"/>
          <w:szCs w:val="22"/>
        </w:rPr>
        <w:t xml:space="preserve">, </w:t>
      </w:r>
      <w:r w:rsidR="00CB64FD" w:rsidRPr="00F648EF">
        <w:rPr>
          <w:sz w:val="22"/>
          <w:szCs w:val="22"/>
        </w:rPr>
        <w:t>MWCNTs</w:t>
      </w:r>
      <w:r w:rsidR="00D60214" w:rsidRPr="00F648EF">
        <w:rPr>
          <w:sz w:val="22"/>
          <w:szCs w:val="22"/>
        </w:rPr>
        <w:t xml:space="preserve"> với vật liệu </w:t>
      </w:r>
      <w:r w:rsidR="00C0696E">
        <w:rPr>
          <w:sz w:val="22"/>
          <w:szCs w:val="22"/>
        </w:rPr>
        <w:t>lớp 2D</w:t>
      </w:r>
      <w:r w:rsidR="00CB64FD">
        <w:rPr>
          <w:sz w:val="22"/>
          <w:szCs w:val="22"/>
        </w:rPr>
        <w:t xml:space="preserve"> v</w:t>
      </w:r>
      <w:r w:rsidR="002A76DF">
        <w:rPr>
          <w:sz w:val="22"/>
          <w:szCs w:val="22"/>
        </w:rPr>
        <w:t>ô cơ</w:t>
      </w:r>
      <w:r w:rsidR="00C0696E">
        <w:rPr>
          <w:sz w:val="22"/>
          <w:szCs w:val="22"/>
        </w:rPr>
        <w:t xml:space="preserve"> (</w:t>
      </w:r>
      <w:r w:rsidR="00D60214" w:rsidRPr="00F648EF">
        <w:rPr>
          <w:sz w:val="22"/>
          <w:szCs w:val="22"/>
        </w:rPr>
        <w:t>rGO, phosphorene</w:t>
      </w:r>
      <w:r w:rsidR="00C0696E">
        <w:rPr>
          <w:sz w:val="22"/>
          <w:szCs w:val="22"/>
        </w:rPr>
        <w:t>)</w:t>
      </w:r>
      <w:r w:rsidR="002A76DF">
        <w:rPr>
          <w:sz w:val="22"/>
          <w:szCs w:val="22"/>
        </w:rPr>
        <w:t xml:space="preserve"> và hữu cơ (P3HT)</w:t>
      </w:r>
      <w:r w:rsidR="00D60214" w:rsidRPr="00F648EF">
        <w:rPr>
          <w:sz w:val="22"/>
          <w:szCs w:val="22"/>
        </w:rPr>
        <w:t xml:space="preserve"> để tạo thành các tổ </w:t>
      </w:r>
      <w:proofErr w:type="gramStart"/>
      <w:r w:rsidR="00D60214" w:rsidRPr="00F648EF">
        <w:rPr>
          <w:sz w:val="22"/>
          <w:szCs w:val="22"/>
        </w:rPr>
        <w:t xml:space="preserve">hợp </w:t>
      </w:r>
      <w:r w:rsidR="006C57B0">
        <w:rPr>
          <w:sz w:val="22"/>
          <w:szCs w:val="22"/>
        </w:rPr>
        <w:t>”</w:t>
      </w:r>
      <w:r w:rsidR="009477CF">
        <w:rPr>
          <w:sz w:val="22"/>
          <w:szCs w:val="22"/>
        </w:rPr>
        <w:t>lai</w:t>
      </w:r>
      <w:proofErr w:type="gramEnd"/>
      <w:r w:rsidR="006C57B0">
        <w:rPr>
          <w:sz w:val="22"/>
          <w:szCs w:val="22"/>
        </w:rPr>
        <w:t xml:space="preserve">“ </w:t>
      </w:r>
      <w:r w:rsidR="009477CF">
        <w:rPr>
          <w:sz w:val="22"/>
          <w:szCs w:val="22"/>
        </w:rPr>
        <w:t xml:space="preserve">(hybrid) </w:t>
      </w:r>
      <w:r w:rsidR="00D60214" w:rsidRPr="00F648EF">
        <w:rPr>
          <w:sz w:val="22"/>
          <w:szCs w:val="22"/>
        </w:rPr>
        <w:t>tương ứng</w:t>
      </w:r>
      <w:r w:rsidR="006C57B0">
        <w:rPr>
          <w:sz w:val="22"/>
          <w:szCs w:val="22"/>
        </w:rPr>
        <w:t>, cụ thể:</w:t>
      </w:r>
      <w:r w:rsidR="00656DED">
        <w:rPr>
          <w:sz w:val="22"/>
          <w:szCs w:val="22"/>
        </w:rPr>
        <w:t xml:space="preserve"> </w:t>
      </w:r>
      <w:r w:rsidR="00D60214" w:rsidRPr="00F648EF">
        <w:rPr>
          <w:sz w:val="22"/>
          <w:szCs w:val="22"/>
        </w:rPr>
        <w:t>rGO/</w:t>
      </w:r>
      <w:r w:rsidR="00433DA2" w:rsidRPr="00F648EF">
        <w:rPr>
          <w:sz w:val="22"/>
          <w:szCs w:val="22"/>
        </w:rPr>
        <w:t>AuNP, phosphorene/AuNP</w:t>
      </w:r>
      <w:r w:rsidR="00031CFA" w:rsidRPr="00F648EF">
        <w:rPr>
          <w:sz w:val="22"/>
          <w:szCs w:val="22"/>
        </w:rPr>
        <w:t>s</w:t>
      </w:r>
      <w:r w:rsidR="00183EE4">
        <w:rPr>
          <w:sz w:val="22"/>
          <w:szCs w:val="22"/>
        </w:rPr>
        <w:t>,</w:t>
      </w:r>
      <w:r w:rsidR="00433DA2" w:rsidRPr="00F648EF">
        <w:rPr>
          <w:sz w:val="22"/>
          <w:szCs w:val="22"/>
        </w:rPr>
        <w:t xml:space="preserve"> phosphorene/AuNR</w:t>
      </w:r>
      <w:r w:rsidR="00031CFA" w:rsidRPr="00F648EF">
        <w:rPr>
          <w:sz w:val="22"/>
          <w:szCs w:val="22"/>
        </w:rPr>
        <w:t>s</w:t>
      </w:r>
      <w:r w:rsidR="00183EE4">
        <w:rPr>
          <w:sz w:val="22"/>
          <w:szCs w:val="22"/>
        </w:rPr>
        <w:t xml:space="preserve"> và</w:t>
      </w:r>
      <w:r w:rsidR="00E90BB0" w:rsidRPr="00F648EF">
        <w:rPr>
          <w:sz w:val="22"/>
          <w:szCs w:val="22"/>
        </w:rPr>
        <w:t xml:space="preserve"> </w:t>
      </w:r>
      <w:r w:rsidR="0022263D" w:rsidRPr="00F648EF">
        <w:rPr>
          <w:sz w:val="22"/>
          <w:szCs w:val="22"/>
        </w:rPr>
        <w:t>P3HT:rGO:MWCNTs</w:t>
      </w:r>
      <w:r w:rsidR="0045114C" w:rsidRPr="00F648EF">
        <w:rPr>
          <w:sz w:val="22"/>
          <w:szCs w:val="22"/>
        </w:rPr>
        <w:t xml:space="preserve"> (gọi tắt là PGC)</w:t>
      </w:r>
      <w:r w:rsidR="0022263D" w:rsidRPr="00F648EF">
        <w:rPr>
          <w:sz w:val="22"/>
          <w:szCs w:val="22"/>
        </w:rPr>
        <w:t xml:space="preserve">. </w:t>
      </w:r>
      <w:r w:rsidR="00656DED">
        <w:t>C</w:t>
      </w:r>
      <w:r w:rsidR="00695116" w:rsidRPr="005B7AD8">
        <w:t xml:space="preserve">ác tổ hợp này </w:t>
      </w:r>
      <w:r w:rsidR="002E295F">
        <w:t>là cơ sở</w:t>
      </w:r>
      <w:r w:rsidR="00695116" w:rsidRPr="005B7AD8">
        <w:rPr>
          <w:sz w:val="22"/>
          <w:szCs w:val="22"/>
        </w:rPr>
        <w:t xml:space="preserve"> </w:t>
      </w:r>
      <w:r w:rsidR="00695116" w:rsidRPr="005B7AD8">
        <w:t>để chế tạo các cảm biến</w:t>
      </w:r>
      <w:r w:rsidR="00695116" w:rsidRPr="005B7AD8">
        <w:rPr>
          <w:sz w:val="22"/>
          <w:szCs w:val="22"/>
        </w:rPr>
        <w:t xml:space="preserve"> </w:t>
      </w:r>
      <w:r w:rsidR="00695116" w:rsidRPr="005B7AD8">
        <w:t>khí</w:t>
      </w:r>
      <w:r w:rsidR="00695116" w:rsidRPr="005B7AD8">
        <w:rPr>
          <w:sz w:val="22"/>
          <w:szCs w:val="22"/>
        </w:rPr>
        <w:t xml:space="preserve"> </w:t>
      </w:r>
      <w:r w:rsidR="00695116" w:rsidRPr="005B7AD8">
        <w:t>amoniac</w:t>
      </w:r>
      <w:r w:rsidR="000E3A4A" w:rsidRPr="005B7AD8">
        <w:t xml:space="preserve">. </w:t>
      </w:r>
      <w:r w:rsidR="001736E6" w:rsidRPr="005B7AD8">
        <w:t xml:space="preserve">Kết quả là </w:t>
      </w:r>
      <w:r w:rsidR="005C6240" w:rsidRPr="005B7AD8">
        <w:t>cảm biến khí amoniac (NH</w:t>
      </w:r>
      <w:r w:rsidR="005C6240" w:rsidRPr="004276E3">
        <w:rPr>
          <w:vertAlign w:val="subscript"/>
        </w:rPr>
        <w:t>3</w:t>
      </w:r>
      <w:r w:rsidR="005C6240" w:rsidRPr="005B7AD8">
        <w:t xml:space="preserve">) tạo thành từ các tổ hợp nêu trên đã </w:t>
      </w:r>
      <w:r w:rsidR="00A96D9B" w:rsidRPr="005B7AD8">
        <w:t>cho tín hiệu nhạy khí (</w:t>
      </w:r>
      <w:r w:rsidR="00A4105F" w:rsidRPr="005B7AD8">
        <w:rPr>
          <w:sz w:val="22"/>
          <w:szCs w:val="22"/>
        </w:rPr>
        <w:t>ΔR</w:t>
      </w:r>
      <w:r w:rsidR="00A4105F" w:rsidRPr="005B7AD8">
        <w:t>/R</w:t>
      </w:r>
      <w:r w:rsidR="00A4105F" w:rsidRPr="004276E3">
        <w:rPr>
          <w:vertAlign w:val="subscript"/>
        </w:rPr>
        <w:t>0</w:t>
      </w:r>
      <w:r w:rsidR="00A4105F" w:rsidRPr="005B7AD8">
        <w:t>)</w:t>
      </w:r>
      <w:r w:rsidR="0094422D" w:rsidRPr="005B7AD8">
        <w:t xml:space="preserve"> cao hơn so với </w:t>
      </w:r>
      <w:r w:rsidR="00A56E0D" w:rsidRPr="005B7AD8">
        <w:t xml:space="preserve">cảm biến khí tạo thành từ các vật liệu “thuần”. Cụ thể, </w:t>
      </w:r>
      <w:r w:rsidR="00780A66" w:rsidRPr="005B7AD8">
        <w:t xml:space="preserve">độ nhạy của tổ hợp rGO-AuNP </w:t>
      </w:r>
      <w:r w:rsidR="00E82941" w:rsidRPr="005B7AD8">
        <w:t>cao hơn</w:t>
      </w:r>
      <w:r w:rsidR="0031722B" w:rsidRPr="005B7AD8">
        <w:t xml:space="preserve"> 13,2 lần mẫu rGO “thuần trong khi độ nhạy của tổ hợp phosphorene/AuNP</w:t>
      </w:r>
      <w:r w:rsidR="00E82941" w:rsidRPr="005B7AD8">
        <w:t>s</w:t>
      </w:r>
      <w:r w:rsidR="00712E2A" w:rsidRPr="005B7AD8">
        <w:t>, phosphorene/AuNR</w:t>
      </w:r>
      <w:r w:rsidR="00E82941" w:rsidRPr="005B7AD8">
        <w:t>s</w:t>
      </w:r>
      <w:r w:rsidR="007204F1" w:rsidRPr="005B7AD8">
        <w:t xml:space="preserve"> </w:t>
      </w:r>
      <w:r w:rsidR="00E82941" w:rsidRPr="005B7AD8">
        <w:t xml:space="preserve">lần lượt cao hơn </w:t>
      </w:r>
      <w:r w:rsidR="00664F29" w:rsidRPr="005B7AD8">
        <w:t xml:space="preserve">2,1 lần và </w:t>
      </w:r>
      <w:r w:rsidR="007552BD" w:rsidRPr="005B7AD8">
        <w:t>3,28</w:t>
      </w:r>
      <w:r w:rsidR="00664F29" w:rsidRPr="005B7AD8">
        <w:t xml:space="preserve"> lần so với mẫu phosphorene “thuần”. Đặc biệt, </w:t>
      </w:r>
      <w:r w:rsidR="002637E2" w:rsidRPr="005B7AD8">
        <w:t xml:space="preserve">độ nhạy của </w:t>
      </w:r>
      <w:r w:rsidR="00191C72" w:rsidRPr="005B7AD8">
        <w:t xml:space="preserve">cảm biến khí tạo thành từ tổ hợp </w:t>
      </w:r>
      <w:r w:rsidR="0045114C" w:rsidRPr="005B7AD8">
        <w:t xml:space="preserve">PGC </w:t>
      </w:r>
      <w:r w:rsidR="002637E2" w:rsidRPr="005B7AD8">
        <w:t xml:space="preserve">cao hơn </w:t>
      </w:r>
      <w:r w:rsidR="006844DD" w:rsidRPr="005B7AD8">
        <w:t>4,16 lần so với mẫu P3HT “thuần, ứng với nồng độ NH</w:t>
      </w:r>
      <w:r w:rsidR="006844DD" w:rsidRPr="006605A8">
        <w:rPr>
          <w:vertAlign w:val="subscript"/>
        </w:rPr>
        <w:t>3</w:t>
      </w:r>
      <w:r w:rsidR="00176A15" w:rsidRPr="005B7AD8">
        <w:t xml:space="preserve"> thấp</w:t>
      </w:r>
      <w:r w:rsidR="00DF2DE5" w:rsidRPr="005B7AD8">
        <w:t xml:space="preserve"> và quá trình giải hấp hoàn toàn tại nhiệt độ phòng</w:t>
      </w:r>
      <w:r w:rsidR="00F648EF" w:rsidRPr="005B7AD8">
        <w:t>.</w:t>
      </w:r>
    </w:p>
    <w:p w14:paraId="4532832E" w14:textId="6278C03A" w:rsidR="008F3F59" w:rsidRPr="005B7AD8" w:rsidRDefault="008F3F59" w:rsidP="007A5069">
      <w:pPr>
        <w:ind w:left="-567" w:right="-421"/>
        <w:jc w:val="both"/>
        <w:rPr>
          <w:b/>
          <w:bCs/>
        </w:rPr>
      </w:pPr>
      <w:r w:rsidRPr="001F5B03">
        <w:rPr>
          <w:b/>
          <w:bCs/>
        </w:rPr>
        <w:t>2. NHỮNG KẾT QUẢ MỚI CỦA LUẬN ÁN</w:t>
      </w:r>
      <w:r w:rsidRPr="005B7AD8">
        <w:rPr>
          <w:b/>
          <w:bCs/>
        </w:rPr>
        <w:t>:</w:t>
      </w:r>
    </w:p>
    <w:p w14:paraId="1A0FCD98" w14:textId="77777777" w:rsidR="00524FF9" w:rsidRDefault="00A24DB2" w:rsidP="00524FF9">
      <w:pPr>
        <w:pStyle w:val="ListParagraph"/>
        <w:numPr>
          <w:ilvl w:val="0"/>
          <w:numId w:val="6"/>
        </w:numPr>
        <w:ind w:right="-421"/>
        <w:jc w:val="both"/>
        <w:rPr>
          <w:sz w:val="22"/>
          <w:szCs w:val="22"/>
        </w:rPr>
      </w:pPr>
      <w:r w:rsidRPr="00524FF9">
        <w:rPr>
          <w:b/>
          <w:bCs/>
          <w:sz w:val="22"/>
          <w:szCs w:val="22"/>
        </w:rPr>
        <w:t xml:space="preserve">Vật liệu </w:t>
      </w:r>
      <w:r w:rsidR="00E90BB0" w:rsidRPr="00524FF9">
        <w:rPr>
          <w:b/>
          <w:bCs/>
          <w:sz w:val="22"/>
          <w:szCs w:val="22"/>
        </w:rPr>
        <w:t>0</w:t>
      </w:r>
      <w:r w:rsidRPr="00524FF9">
        <w:rPr>
          <w:b/>
          <w:bCs/>
          <w:sz w:val="22"/>
          <w:szCs w:val="22"/>
        </w:rPr>
        <w:t>D, 1D</w:t>
      </w:r>
      <w:r w:rsidR="00017768" w:rsidRPr="00524FF9">
        <w:rPr>
          <w:b/>
          <w:bCs/>
          <w:sz w:val="22"/>
          <w:szCs w:val="22"/>
        </w:rPr>
        <w:t>, Vật liệu 2D - rGO</w:t>
      </w:r>
      <w:r w:rsidRPr="00524FF9">
        <w:rPr>
          <w:sz w:val="22"/>
          <w:szCs w:val="22"/>
        </w:rPr>
        <w:t xml:space="preserve">: </w:t>
      </w:r>
      <w:r w:rsidR="008C591E" w:rsidRPr="00524FF9">
        <w:rPr>
          <w:sz w:val="22"/>
          <w:szCs w:val="22"/>
        </w:rPr>
        <w:t xml:space="preserve">Kế thừa các nghiên cứu trước đây tại cơ sở đào tạo, các </w:t>
      </w:r>
      <w:r w:rsidR="00E129EC" w:rsidRPr="00524FF9">
        <w:rPr>
          <w:sz w:val="22"/>
          <w:szCs w:val="22"/>
        </w:rPr>
        <w:t>vật</w:t>
      </w:r>
      <w:r w:rsidR="008C591E" w:rsidRPr="00524FF9">
        <w:rPr>
          <w:sz w:val="22"/>
          <w:szCs w:val="22"/>
        </w:rPr>
        <w:t xml:space="preserve"> liệu này đã được tổng hợp lại và </w:t>
      </w:r>
      <w:r w:rsidR="00E129EC" w:rsidRPr="00524FF9">
        <w:rPr>
          <w:sz w:val="22"/>
          <w:szCs w:val="22"/>
        </w:rPr>
        <w:t xml:space="preserve">hiệu </w:t>
      </w:r>
      <w:r w:rsidR="008C591E" w:rsidRPr="00524FF9">
        <w:rPr>
          <w:sz w:val="22"/>
          <w:szCs w:val="22"/>
        </w:rPr>
        <w:t>chỉnh cho phù hợp với hướng nghiên cứu mới của luận án.</w:t>
      </w:r>
    </w:p>
    <w:p w14:paraId="12377103" w14:textId="73BC4E2B" w:rsidR="00F57C39" w:rsidRPr="00524FF9" w:rsidRDefault="00237410" w:rsidP="00524FF9">
      <w:pPr>
        <w:pStyle w:val="ListParagraph"/>
        <w:numPr>
          <w:ilvl w:val="0"/>
          <w:numId w:val="6"/>
        </w:numPr>
        <w:ind w:right="-421"/>
        <w:jc w:val="both"/>
        <w:rPr>
          <w:sz w:val="22"/>
          <w:szCs w:val="22"/>
        </w:rPr>
      </w:pPr>
      <w:r w:rsidRPr="00524FF9">
        <w:rPr>
          <w:b/>
          <w:bCs/>
          <w:sz w:val="22"/>
          <w:szCs w:val="22"/>
        </w:rPr>
        <w:t xml:space="preserve">Vật liệu 2D mới phosphorene: </w:t>
      </w:r>
    </w:p>
    <w:p w14:paraId="65C4032B" w14:textId="40A6401B" w:rsidR="00592D3B" w:rsidRPr="009D59EE" w:rsidRDefault="007F5874" w:rsidP="007A5069">
      <w:pPr>
        <w:pStyle w:val="BodyTextIndent"/>
        <w:numPr>
          <w:ilvl w:val="0"/>
          <w:numId w:val="4"/>
        </w:numPr>
        <w:tabs>
          <w:tab w:val="left" w:pos="-709"/>
          <w:tab w:val="center" w:pos="-142"/>
          <w:tab w:val="center" w:pos="6237"/>
        </w:tabs>
        <w:ind w:left="-567" w:right="-421" w:firstLine="283"/>
        <w:jc w:val="both"/>
        <w:rPr>
          <w:b/>
          <w:bCs/>
          <w:sz w:val="22"/>
          <w:szCs w:val="22"/>
        </w:rPr>
      </w:pPr>
      <w:r w:rsidRPr="00250A4B">
        <w:rPr>
          <w:b/>
          <w:bCs/>
          <w:sz w:val="22"/>
          <w:szCs w:val="22"/>
        </w:rPr>
        <w:t>Phốt pho đen</w:t>
      </w:r>
      <w:r w:rsidR="008F7F6F">
        <w:rPr>
          <w:b/>
          <w:bCs/>
          <w:sz w:val="22"/>
          <w:szCs w:val="22"/>
        </w:rPr>
        <w:t xml:space="preserve"> (gọi tắt là BP)</w:t>
      </w:r>
      <w:r w:rsidRPr="00250A4B">
        <w:rPr>
          <w:b/>
          <w:bCs/>
          <w:sz w:val="22"/>
          <w:szCs w:val="22"/>
        </w:rPr>
        <w:t>:</w:t>
      </w:r>
      <w:r w:rsidRPr="009D59EE">
        <w:rPr>
          <w:b/>
          <w:bCs/>
          <w:sz w:val="22"/>
          <w:szCs w:val="22"/>
        </w:rPr>
        <w:t xml:space="preserve"> </w:t>
      </w:r>
      <w:r w:rsidR="00592D3B" w:rsidRPr="009D59EE">
        <w:rPr>
          <w:sz w:val="22"/>
          <w:szCs w:val="22"/>
        </w:rPr>
        <w:t>Xây dựng thành công hệ nuôi tinh thể phốt pho đen với bộ bắt và nâng nhiệt được điều khiển tự động có tốc độ nâng nhiệt từ 0</w:t>
      </w:r>
      <w:r w:rsidRPr="00BC5291">
        <w:rPr>
          <w:sz w:val="22"/>
          <w:szCs w:val="22"/>
          <w:vertAlign w:val="superscript"/>
        </w:rPr>
        <w:t>o</w:t>
      </w:r>
      <w:r w:rsidR="00592D3B" w:rsidRPr="009D59EE">
        <w:rPr>
          <w:sz w:val="22"/>
          <w:szCs w:val="22"/>
        </w:rPr>
        <w:t xml:space="preserve"> -900</w:t>
      </w:r>
      <w:r w:rsidRPr="00BC5291">
        <w:rPr>
          <w:sz w:val="22"/>
          <w:szCs w:val="22"/>
          <w:vertAlign w:val="superscript"/>
        </w:rPr>
        <w:t>o</w:t>
      </w:r>
      <w:r w:rsidR="00592D3B" w:rsidRPr="009D59EE">
        <w:rPr>
          <w:sz w:val="22"/>
          <w:szCs w:val="22"/>
        </w:rPr>
        <w:t>C, tùy chỉnh tốc độ nâng nhiệt 1-5</w:t>
      </w:r>
      <w:r w:rsidRPr="00BC5291">
        <w:rPr>
          <w:sz w:val="22"/>
          <w:szCs w:val="22"/>
          <w:vertAlign w:val="superscript"/>
        </w:rPr>
        <w:t>o</w:t>
      </w:r>
      <w:r w:rsidR="00592D3B" w:rsidRPr="009D59EE">
        <w:rPr>
          <w:sz w:val="22"/>
          <w:szCs w:val="22"/>
        </w:rPr>
        <w:t>C/phút với sai số 0,5</w:t>
      </w:r>
      <w:r w:rsidRPr="00BC5291">
        <w:rPr>
          <w:sz w:val="22"/>
          <w:szCs w:val="22"/>
          <w:vertAlign w:val="superscript"/>
        </w:rPr>
        <w:t>o</w:t>
      </w:r>
      <w:r w:rsidR="00592D3B" w:rsidRPr="009D59EE">
        <w:rPr>
          <w:sz w:val="22"/>
          <w:szCs w:val="22"/>
        </w:rPr>
        <w:t>C. Sản phẩm phốt pho đen thu được với khối lượng 360 mg mỗi lần tổng hợp, đạt hiệu suất 90%</w:t>
      </w:r>
      <w:r w:rsidR="00457577">
        <w:rPr>
          <w:sz w:val="22"/>
          <w:szCs w:val="22"/>
        </w:rPr>
        <w:t xml:space="preserve"> và một số kết quả đạt được như: </w:t>
      </w:r>
      <w:r w:rsidR="008F18AA" w:rsidRPr="009D59EE">
        <w:rPr>
          <w:sz w:val="22"/>
          <w:szCs w:val="22"/>
        </w:rPr>
        <w:t xml:space="preserve">(i) </w:t>
      </w:r>
      <w:r w:rsidR="00DC16C1">
        <w:rPr>
          <w:sz w:val="22"/>
          <w:szCs w:val="22"/>
        </w:rPr>
        <w:t xml:space="preserve">phổ Raman </w:t>
      </w:r>
      <w:r w:rsidR="009341EE" w:rsidRPr="009D59EE">
        <w:rPr>
          <w:sz w:val="22"/>
          <w:szCs w:val="22"/>
        </w:rPr>
        <w:t xml:space="preserve">xuất hiện </w:t>
      </w:r>
      <w:r w:rsidR="005D0F4F" w:rsidRPr="009D59EE">
        <w:rPr>
          <w:sz w:val="22"/>
          <w:szCs w:val="22"/>
        </w:rPr>
        <w:t xml:space="preserve">3 đỉnh đặc trưng </w:t>
      </w:r>
      <m:oMath>
        <m:sSubSup>
          <m:sSubSupPr>
            <m:ctrlPr>
              <w:rPr>
                <w:rFonts w:ascii="Cambria Math" w:hAnsi="Cambria Math"/>
                <w:sz w:val="22"/>
                <w:szCs w:val="22"/>
              </w:rPr>
            </m:ctrlPr>
          </m:sSubSupPr>
          <m:e>
            <m:r>
              <m:rPr>
                <m:sty m:val="p"/>
              </m:rPr>
              <w:rPr>
                <w:rFonts w:ascii="Cambria Math" w:hAnsi="Cambria Math"/>
                <w:sz w:val="22"/>
                <w:szCs w:val="22"/>
              </w:rPr>
              <m:t>A</m:t>
            </m:r>
          </m:e>
          <m:sub>
            <m:r>
              <m:rPr>
                <m:sty m:val="p"/>
              </m:rPr>
              <w:rPr>
                <w:rFonts w:ascii="Cambria Math" w:hAnsi="Cambria Math"/>
                <w:sz w:val="22"/>
                <w:szCs w:val="22"/>
              </w:rPr>
              <m:t>g</m:t>
            </m:r>
          </m:sub>
          <m:sup>
            <m:r>
              <m:rPr>
                <m:sty m:val="p"/>
              </m:rPr>
              <w:rPr>
                <w:rFonts w:ascii="Cambria Math" w:hAnsi="Cambria Math"/>
                <w:sz w:val="22"/>
                <w:szCs w:val="22"/>
              </w:rPr>
              <m:t>1</m:t>
            </m:r>
          </m:sup>
        </m:sSubSup>
      </m:oMath>
      <w:r w:rsidR="005D0F4F" w:rsidRPr="009D59EE">
        <w:rPr>
          <w:sz w:val="22"/>
          <w:szCs w:val="22"/>
        </w:rPr>
        <w:t xml:space="preserve">, </w:t>
      </w:r>
      <m:oMath>
        <m:sSubSup>
          <m:sSubSupPr>
            <m:ctrlPr>
              <w:rPr>
                <w:rFonts w:ascii="Cambria Math" w:hAnsi="Cambria Math"/>
                <w:sz w:val="22"/>
                <w:szCs w:val="22"/>
              </w:rPr>
            </m:ctrlPr>
          </m:sSubSupPr>
          <m:e>
            <m:r>
              <m:rPr>
                <m:sty m:val="p"/>
              </m:rPr>
              <w:rPr>
                <w:rFonts w:ascii="Cambria Math" w:hAnsi="Cambria Math"/>
                <w:sz w:val="22"/>
                <w:szCs w:val="22"/>
              </w:rPr>
              <m:t>A</m:t>
            </m:r>
          </m:e>
          <m:sub>
            <m:r>
              <m:rPr>
                <m:sty m:val="p"/>
              </m:rPr>
              <w:rPr>
                <w:rFonts w:ascii="Cambria Math" w:hAnsi="Cambria Math"/>
                <w:sz w:val="22"/>
                <w:szCs w:val="22"/>
              </w:rPr>
              <m:t>g</m:t>
            </m:r>
          </m:sub>
          <m:sup>
            <m:r>
              <m:rPr>
                <m:sty m:val="p"/>
              </m:rPr>
              <w:rPr>
                <w:rFonts w:ascii="Cambria Math" w:hAnsi="Cambria Math"/>
                <w:sz w:val="22"/>
                <w:szCs w:val="22"/>
              </w:rPr>
              <m:t>2</m:t>
            </m:r>
          </m:sup>
        </m:sSubSup>
      </m:oMath>
      <w:r w:rsidR="005D0F4F" w:rsidRPr="009D59EE">
        <w:rPr>
          <w:sz w:val="22"/>
          <w:szCs w:val="22"/>
        </w:rPr>
        <w:t xml:space="preserve"> và B</w:t>
      </w:r>
      <w:r w:rsidR="005D0F4F" w:rsidRPr="0035330D">
        <w:rPr>
          <w:sz w:val="22"/>
          <w:szCs w:val="22"/>
          <w:vertAlign w:val="subscript"/>
        </w:rPr>
        <w:t>2g</w:t>
      </w:r>
      <w:r w:rsidR="005D0F4F" w:rsidRPr="009D59EE">
        <w:rPr>
          <w:sz w:val="22"/>
          <w:szCs w:val="22"/>
        </w:rPr>
        <w:t xml:space="preserve"> thể hiện cấu trúc trực </w:t>
      </w:r>
      <w:r w:rsidR="005D0F4F" w:rsidRPr="00F05D74">
        <w:rPr>
          <w:sz w:val="22"/>
          <w:szCs w:val="22"/>
        </w:rPr>
        <w:t>thoi</w:t>
      </w:r>
      <w:r w:rsidR="00D11C3C" w:rsidRPr="00F05D74">
        <w:rPr>
          <w:sz w:val="22"/>
          <w:szCs w:val="22"/>
        </w:rPr>
        <w:t>;</w:t>
      </w:r>
      <w:r w:rsidR="00F05D74">
        <w:rPr>
          <w:sz w:val="22"/>
          <w:szCs w:val="22"/>
        </w:rPr>
        <w:t xml:space="preserve"> (ii) Giản đồ XRD </w:t>
      </w:r>
      <w:r w:rsidR="00F05D74">
        <w:rPr>
          <w:sz w:val="22"/>
          <w:szCs w:val="22"/>
        </w:rPr>
        <w:lastRenderedPageBreak/>
        <w:t>tái khẳng định cấu trúc trực thoi của BP với 3 đỉnh nhiễu xạ tại</w:t>
      </w:r>
      <w:r w:rsidR="00BA7196" w:rsidRPr="00F05D74">
        <w:rPr>
          <w:sz w:val="22"/>
          <w:szCs w:val="22"/>
        </w:rPr>
        <w:t xml:space="preserve"> 2θ</w:t>
      </w:r>
      <w:r w:rsidR="00F05D74">
        <w:rPr>
          <w:sz w:val="22"/>
          <w:szCs w:val="22"/>
        </w:rPr>
        <w:t xml:space="preserve"> =</w:t>
      </w:r>
      <w:r w:rsidR="00902281" w:rsidRPr="00F05D74">
        <w:rPr>
          <w:sz w:val="22"/>
          <w:szCs w:val="22"/>
        </w:rPr>
        <w:t>17</w:t>
      </w:r>
      <w:r w:rsidR="00902281" w:rsidRPr="00F05D74">
        <w:rPr>
          <w:sz w:val="22"/>
          <w:szCs w:val="22"/>
          <w:vertAlign w:val="superscript"/>
        </w:rPr>
        <w:t>o</w:t>
      </w:r>
      <w:r w:rsidR="00902281" w:rsidRPr="00F05D74">
        <w:rPr>
          <w:sz w:val="22"/>
          <w:szCs w:val="22"/>
        </w:rPr>
        <w:t>, 34.25</w:t>
      </w:r>
      <w:r w:rsidR="00902281" w:rsidRPr="00F05D74">
        <w:rPr>
          <w:sz w:val="22"/>
          <w:szCs w:val="22"/>
          <w:vertAlign w:val="superscript"/>
        </w:rPr>
        <w:t>o</w:t>
      </w:r>
      <w:r w:rsidR="00902281" w:rsidRPr="00F05D74">
        <w:rPr>
          <w:sz w:val="22"/>
          <w:szCs w:val="22"/>
        </w:rPr>
        <w:t>, 52.5</w:t>
      </w:r>
      <w:r w:rsidR="00902281" w:rsidRPr="00F05D74">
        <w:rPr>
          <w:sz w:val="22"/>
          <w:szCs w:val="22"/>
          <w:vertAlign w:val="superscript"/>
        </w:rPr>
        <w:t>o</w:t>
      </w:r>
      <w:r w:rsidR="00F05D74">
        <w:rPr>
          <w:sz w:val="22"/>
          <w:szCs w:val="22"/>
          <w:vertAlign w:val="superscript"/>
        </w:rPr>
        <w:t xml:space="preserve"> </w:t>
      </w:r>
      <w:r w:rsidR="00F05D74">
        <w:rPr>
          <w:sz w:val="22"/>
          <w:szCs w:val="22"/>
        </w:rPr>
        <w:t xml:space="preserve">so với phổ chuẩn của mẫu BP </w:t>
      </w:r>
      <w:r w:rsidR="00F05D74" w:rsidRPr="00B71848">
        <w:rPr>
          <w:sz w:val="22"/>
          <w:szCs w:val="22"/>
        </w:rPr>
        <w:t>(</w:t>
      </w:r>
      <w:r w:rsidR="00F05D74">
        <w:rPr>
          <w:sz w:val="22"/>
          <w:szCs w:val="22"/>
        </w:rPr>
        <w:t>JCPDS card no. 39-1346);</w:t>
      </w:r>
      <w:r w:rsidR="00F072C8" w:rsidRPr="00F05D74">
        <w:rPr>
          <w:sz w:val="22"/>
          <w:szCs w:val="22"/>
        </w:rPr>
        <w:t xml:space="preserve"> </w:t>
      </w:r>
      <w:r w:rsidR="00D11C3C" w:rsidRPr="00F05D74">
        <w:rPr>
          <w:sz w:val="22"/>
          <w:szCs w:val="22"/>
        </w:rPr>
        <w:t>(ii</w:t>
      </w:r>
      <w:r w:rsidR="00F072C8" w:rsidRPr="00F05D74">
        <w:rPr>
          <w:sz w:val="22"/>
          <w:szCs w:val="22"/>
        </w:rPr>
        <w:t>i</w:t>
      </w:r>
      <w:r w:rsidR="00D11C3C" w:rsidRPr="009D59EE">
        <w:rPr>
          <w:sz w:val="22"/>
          <w:szCs w:val="22"/>
        </w:rPr>
        <w:t xml:space="preserve">) </w:t>
      </w:r>
      <w:r w:rsidR="00C70790" w:rsidRPr="009D59EE">
        <w:rPr>
          <w:sz w:val="22"/>
          <w:szCs w:val="22"/>
        </w:rPr>
        <w:t xml:space="preserve">kết quả </w:t>
      </w:r>
      <w:r w:rsidR="005F7D57" w:rsidRPr="009D59EE">
        <w:rPr>
          <w:sz w:val="22"/>
          <w:szCs w:val="22"/>
        </w:rPr>
        <w:t xml:space="preserve">EDX không có các tạp chất, chứng tỏ </w:t>
      </w:r>
      <w:r w:rsidR="002273FB" w:rsidRPr="009D59EE">
        <w:rPr>
          <w:sz w:val="22"/>
          <w:szCs w:val="22"/>
        </w:rPr>
        <w:t>độ tinh khiết cao</w:t>
      </w:r>
      <w:r w:rsidR="005F7D57" w:rsidRPr="009D59EE">
        <w:rPr>
          <w:sz w:val="22"/>
          <w:szCs w:val="22"/>
        </w:rPr>
        <w:t>; (i</w:t>
      </w:r>
      <w:r w:rsidR="00F072C8">
        <w:rPr>
          <w:sz w:val="22"/>
          <w:szCs w:val="22"/>
        </w:rPr>
        <w:t>v</w:t>
      </w:r>
      <w:r w:rsidR="005F7D57" w:rsidRPr="009D59EE">
        <w:rPr>
          <w:sz w:val="22"/>
          <w:szCs w:val="22"/>
        </w:rPr>
        <w:t xml:space="preserve">) </w:t>
      </w:r>
      <w:r w:rsidR="00C22468" w:rsidRPr="009D59EE">
        <w:rPr>
          <w:sz w:val="22"/>
          <w:szCs w:val="22"/>
        </w:rPr>
        <w:t>ảnh SEM thể hiện cấu trúc lớp tương đồng với gaphite flake</w:t>
      </w:r>
      <w:r w:rsidR="00F072C8">
        <w:rPr>
          <w:b/>
          <w:bCs/>
          <w:sz w:val="22"/>
          <w:szCs w:val="22"/>
        </w:rPr>
        <w:t>….</w:t>
      </w:r>
    </w:p>
    <w:p w14:paraId="3213CB9F" w14:textId="406FF601" w:rsidR="00C22468" w:rsidRPr="009D59EE" w:rsidRDefault="00C22468" w:rsidP="007A5069">
      <w:pPr>
        <w:pStyle w:val="BodyTextIndent"/>
        <w:numPr>
          <w:ilvl w:val="0"/>
          <w:numId w:val="4"/>
        </w:numPr>
        <w:tabs>
          <w:tab w:val="left" w:pos="-709"/>
          <w:tab w:val="center" w:pos="-142"/>
          <w:tab w:val="center" w:pos="6237"/>
        </w:tabs>
        <w:ind w:left="-567" w:right="-421" w:firstLine="283"/>
        <w:jc w:val="both"/>
        <w:rPr>
          <w:b/>
          <w:bCs/>
          <w:sz w:val="22"/>
          <w:szCs w:val="22"/>
        </w:rPr>
      </w:pPr>
      <w:r w:rsidRPr="00250A4B">
        <w:rPr>
          <w:b/>
          <w:bCs/>
          <w:sz w:val="22"/>
          <w:szCs w:val="22"/>
        </w:rPr>
        <w:t>Phosphorene:</w:t>
      </w:r>
      <w:r w:rsidRPr="009D59EE">
        <w:rPr>
          <w:b/>
          <w:bCs/>
          <w:sz w:val="22"/>
          <w:szCs w:val="22"/>
        </w:rPr>
        <w:t xml:space="preserve"> </w:t>
      </w:r>
      <w:r w:rsidR="00422DC7" w:rsidRPr="009D59EE">
        <w:rPr>
          <w:sz w:val="22"/>
          <w:szCs w:val="22"/>
        </w:rPr>
        <w:t xml:space="preserve">Quá trình tách phốt pho đen thành </w:t>
      </w:r>
      <w:r w:rsidR="00B81EF5">
        <w:rPr>
          <w:sz w:val="22"/>
          <w:szCs w:val="22"/>
        </w:rPr>
        <w:t xml:space="preserve">các lớp </w:t>
      </w:r>
      <w:r w:rsidR="00422DC7" w:rsidRPr="009D59EE">
        <w:rPr>
          <w:sz w:val="22"/>
          <w:szCs w:val="22"/>
        </w:rPr>
        <w:t>phosphorene là thành công</w:t>
      </w:r>
      <w:r w:rsidR="00EF0055" w:rsidRPr="009D59EE">
        <w:rPr>
          <w:sz w:val="22"/>
          <w:szCs w:val="22"/>
        </w:rPr>
        <w:t>: (i)</w:t>
      </w:r>
      <w:r w:rsidR="00856588" w:rsidRPr="009D59EE">
        <w:rPr>
          <w:sz w:val="22"/>
          <w:szCs w:val="22"/>
        </w:rPr>
        <w:t xml:space="preserve"> phổ Raman </w:t>
      </w:r>
      <w:r w:rsidR="00E96F59">
        <w:rPr>
          <w:sz w:val="22"/>
          <w:szCs w:val="22"/>
        </w:rPr>
        <w:t xml:space="preserve">xuất hiện 3 đỉnh </w:t>
      </w:r>
      <w:r w:rsidR="00856588" w:rsidRPr="009D59EE">
        <w:rPr>
          <w:sz w:val="22"/>
          <w:szCs w:val="22"/>
        </w:rPr>
        <w:t>tương đồng với vật liệu ph</w:t>
      </w:r>
      <w:r w:rsidR="00841580" w:rsidRPr="009D59EE">
        <w:rPr>
          <w:sz w:val="22"/>
          <w:szCs w:val="22"/>
        </w:rPr>
        <w:t xml:space="preserve">ốt pho đen; (ii) </w:t>
      </w:r>
      <w:r w:rsidR="00422DC7" w:rsidRPr="009D59EE">
        <w:rPr>
          <w:sz w:val="22"/>
          <w:szCs w:val="22"/>
        </w:rPr>
        <w:t>đỉnh hấp phụ của phổ UV-vis của mẫu phosphorene-13h tại bước sóng 238 nm</w:t>
      </w:r>
      <w:r w:rsidR="00F072C8">
        <w:rPr>
          <w:sz w:val="22"/>
          <w:szCs w:val="22"/>
        </w:rPr>
        <w:t>…</w:t>
      </w:r>
      <w:r w:rsidR="00841580" w:rsidRPr="009D59EE">
        <w:rPr>
          <w:sz w:val="22"/>
          <w:szCs w:val="22"/>
        </w:rPr>
        <w:t xml:space="preserve"> </w:t>
      </w:r>
      <w:r w:rsidR="00F072C8">
        <w:rPr>
          <w:sz w:val="22"/>
          <w:szCs w:val="22"/>
        </w:rPr>
        <w:t xml:space="preserve">Bên cạnh đó, </w:t>
      </w:r>
      <w:r w:rsidR="00422DC7" w:rsidRPr="009D59EE">
        <w:rPr>
          <w:sz w:val="22"/>
          <w:szCs w:val="22"/>
        </w:rPr>
        <w:t xml:space="preserve">tín hiệu nhạy khí </w:t>
      </w:r>
      <w:r w:rsidR="005C341B" w:rsidRPr="009D59EE">
        <w:rPr>
          <w:sz w:val="22"/>
          <w:szCs w:val="22"/>
        </w:rPr>
        <w:t>NH</w:t>
      </w:r>
      <w:r w:rsidR="005C341B" w:rsidRPr="009D59EE">
        <w:rPr>
          <w:sz w:val="22"/>
          <w:szCs w:val="22"/>
          <w:vertAlign w:val="subscript"/>
        </w:rPr>
        <w:t>3</w:t>
      </w:r>
      <w:r w:rsidR="005C341B" w:rsidRPr="009D59EE">
        <w:rPr>
          <w:sz w:val="22"/>
          <w:szCs w:val="22"/>
        </w:rPr>
        <w:t xml:space="preserve"> </w:t>
      </w:r>
      <w:r w:rsidR="00422DC7" w:rsidRPr="009D59EE">
        <w:rPr>
          <w:sz w:val="22"/>
          <w:szCs w:val="22"/>
        </w:rPr>
        <w:t xml:space="preserve">của mẫu phosphorene-13h </w:t>
      </w:r>
      <w:r w:rsidR="00841580" w:rsidRPr="009D59EE">
        <w:rPr>
          <w:sz w:val="22"/>
          <w:szCs w:val="22"/>
        </w:rPr>
        <w:t xml:space="preserve">(mẫu thuần) </w:t>
      </w:r>
      <w:r w:rsidR="00422DC7" w:rsidRPr="009D59EE">
        <w:rPr>
          <w:sz w:val="22"/>
          <w:szCs w:val="22"/>
        </w:rPr>
        <w:t>đạt 12,5%.</w:t>
      </w:r>
    </w:p>
    <w:p w14:paraId="7D4A5912" w14:textId="5B2737B5" w:rsidR="000F14B3" w:rsidRPr="009D59EE" w:rsidRDefault="000F14B3" w:rsidP="00524FF9">
      <w:pPr>
        <w:pStyle w:val="ListParagraph"/>
        <w:numPr>
          <w:ilvl w:val="0"/>
          <w:numId w:val="5"/>
        </w:numPr>
        <w:ind w:left="180" w:right="-421"/>
        <w:jc w:val="both"/>
        <w:rPr>
          <w:b/>
          <w:bCs/>
          <w:sz w:val="22"/>
          <w:szCs w:val="22"/>
        </w:rPr>
      </w:pPr>
      <w:r w:rsidRPr="009D59EE">
        <w:rPr>
          <w:b/>
          <w:bCs/>
          <w:sz w:val="22"/>
          <w:szCs w:val="22"/>
        </w:rPr>
        <w:t>Tổ hợp vật liệu lai vô cơ – vô cơ:</w:t>
      </w:r>
    </w:p>
    <w:p w14:paraId="3C1E63C1" w14:textId="652B821C" w:rsidR="008700A4" w:rsidRPr="009D59EE" w:rsidRDefault="00A6767B" w:rsidP="007A5069">
      <w:pPr>
        <w:pStyle w:val="BodyTextIndent"/>
        <w:numPr>
          <w:ilvl w:val="0"/>
          <w:numId w:val="4"/>
        </w:numPr>
        <w:tabs>
          <w:tab w:val="left" w:pos="-709"/>
          <w:tab w:val="center" w:pos="-142"/>
          <w:tab w:val="center" w:pos="6237"/>
        </w:tabs>
        <w:ind w:left="-567" w:right="-421" w:firstLine="283"/>
        <w:jc w:val="both"/>
        <w:rPr>
          <w:b/>
          <w:bCs/>
          <w:sz w:val="22"/>
          <w:szCs w:val="22"/>
        </w:rPr>
      </w:pPr>
      <w:r w:rsidRPr="009D59EE">
        <w:rPr>
          <w:b/>
          <w:bCs/>
          <w:sz w:val="22"/>
          <w:szCs w:val="22"/>
        </w:rPr>
        <w:t xml:space="preserve">Tổ hợp vật liệu rGO – AuNP: </w:t>
      </w:r>
      <w:r w:rsidR="008F25B4" w:rsidRPr="00895574">
        <w:rPr>
          <w:sz w:val="22"/>
          <w:szCs w:val="22"/>
        </w:rPr>
        <w:t xml:space="preserve">Kết quả phổ XPS của </w:t>
      </w:r>
      <w:r w:rsidR="00DF751C" w:rsidRPr="00895574">
        <w:rPr>
          <w:sz w:val="22"/>
          <w:szCs w:val="22"/>
        </w:rPr>
        <w:t xml:space="preserve">mẫu rGO/AuNP và mẫu rGO-Au </w:t>
      </w:r>
      <w:r w:rsidR="008F25B4" w:rsidRPr="00895574">
        <w:rPr>
          <w:sz w:val="22"/>
          <w:szCs w:val="22"/>
        </w:rPr>
        <w:t>thể hiện sự liên kết của hạt nano Au với màng rGO dựa trên sự dịch đỉnh Au4f</w:t>
      </w:r>
      <w:r w:rsidR="008F25B4" w:rsidRPr="00132648">
        <w:rPr>
          <w:sz w:val="22"/>
          <w:szCs w:val="22"/>
          <w:vertAlign w:val="subscript"/>
        </w:rPr>
        <w:t xml:space="preserve">5/2 </w:t>
      </w:r>
      <w:r w:rsidR="008F25B4" w:rsidRPr="00895574">
        <w:rPr>
          <w:sz w:val="22"/>
          <w:szCs w:val="22"/>
        </w:rPr>
        <w:t>của hai mẫu so với đỉnh đặc trưng của kim loại nano Au (Au4f</w:t>
      </w:r>
      <w:r w:rsidR="008F25B4" w:rsidRPr="00132648">
        <w:rPr>
          <w:sz w:val="22"/>
          <w:szCs w:val="22"/>
          <w:vertAlign w:val="subscript"/>
        </w:rPr>
        <w:t xml:space="preserve">7/2 </w:t>
      </w:r>
      <w:r w:rsidR="008F25B4" w:rsidRPr="00895574">
        <w:rPr>
          <w:sz w:val="22"/>
          <w:szCs w:val="22"/>
        </w:rPr>
        <w:t>~ 84 eV và Au4f</w:t>
      </w:r>
      <w:r w:rsidR="008F25B4" w:rsidRPr="00132648">
        <w:rPr>
          <w:sz w:val="22"/>
          <w:szCs w:val="22"/>
          <w:vertAlign w:val="subscript"/>
        </w:rPr>
        <w:t xml:space="preserve">5/2 </w:t>
      </w:r>
      <w:r w:rsidR="008F25B4" w:rsidRPr="00895574">
        <w:rPr>
          <w:sz w:val="22"/>
          <w:szCs w:val="22"/>
        </w:rPr>
        <w:t>~ 87,7 eV).</w:t>
      </w:r>
      <w:r w:rsidR="00DF751C" w:rsidRPr="00895574">
        <w:rPr>
          <w:sz w:val="22"/>
          <w:szCs w:val="22"/>
        </w:rPr>
        <w:t xml:space="preserve"> </w:t>
      </w:r>
      <w:r w:rsidR="003119C2" w:rsidRPr="00895574">
        <w:rPr>
          <w:sz w:val="22"/>
          <w:szCs w:val="22"/>
        </w:rPr>
        <w:t>Sự tham gia của v</w:t>
      </w:r>
      <w:r w:rsidR="00305C1A" w:rsidRPr="00895574">
        <w:rPr>
          <w:sz w:val="22"/>
          <w:szCs w:val="22"/>
        </w:rPr>
        <w:t>ật liệu</w:t>
      </w:r>
      <w:r w:rsidR="00DF751C" w:rsidRPr="00895574">
        <w:rPr>
          <w:sz w:val="22"/>
          <w:szCs w:val="22"/>
        </w:rPr>
        <w:t xml:space="preserve"> AuNP </w:t>
      </w:r>
      <w:r w:rsidR="008C3034">
        <w:rPr>
          <w:sz w:val="22"/>
          <w:szCs w:val="22"/>
        </w:rPr>
        <w:t>sẽ</w:t>
      </w:r>
      <w:r w:rsidR="009637BA" w:rsidRPr="00895574">
        <w:rPr>
          <w:sz w:val="22"/>
          <w:szCs w:val="22"/>
        </w:rPr>
        <w:t xml:space="preserve"> </w:t>
      </w:r>
      <w:r w:rsidR="005A56C7">
        <w:rPr>
          <w:sz w:val="22"/>
          <w:szCs w:val="22"/>
        </w:rPr>
        <w:t>lấp đầy</w:t>
      </w:r>
      <w:r w:rsidR="009637BA" w:rsidRPr="00895574">
        <w:rPr>
          <w:sz w:val="22"/>
          <w:szCs w:val="22"/>
        </w:rPr>
        <w:t xml:space="preserve"> các khuyết tật của </w:t>
      </w:r>
      <w:r w:rsidR="00E8222C" w:rsidRPr="00895574">
        <w:rPr>
          <w:sz w:val="22"/>
          <w:szCs w:val="22"/>
        </w:rPr>
        <w:t xml:space="preserve">màng rGO </w:t>
      </w:r>
      <w:r w:rsidR="005A56C7">
        <w:rPr>
          <w:sz w:val="22"/>
          <w:szCs w:val="22"/>
        </w:rPr>
        <w:t>làm</w:t>
      </w:r>
      <w:r w:rsidR="003119C2" w:rsidRPr="00895574">
        <w:rPr>
          <w:sz w:val="22"/>
          <w:szCs w:val="22"/>
        </w:rPr>
        <w:t xml:space="preserve"> tăng </w:t>
      </w:r>
      <w:r w:rsidR="008C3034">
        <w:rPr>
          <w:sz w:val="22"/>
          <w:szCs w:val="22"/>
        </w:rPr>
        <w:t xml:space="preserve">cường </w:t>
      </w:r>
      <w:r w:rsidR="003119C2" w:rsidRPr="00895574">
        <w:rPr>
          <w:sz w:val="22"/>
          <w:szCs w:val="22"/>
        </w:rPr>
        <w:t>độ dẫn điện của tổ hợp rGO</w:t>
      </w:r>
      <w:r w:rsidR="00E21993" w:rsidRPr="00895574">
        <w:rPr>
          <w:sz w:val="22"/>
          <w:szCs w:val="22"/>
        </w:rPr>
        <w:t>-AuNP</w:t>
      </w:r>
      <w:r w:rsidR="00200D2C">
        <w:rPr>
          <w:sz w:val="22"/>
          <w:szCs w:val="22"/>
        </w:rPr>
        <w:t xml:space="preserve"> dẫn đến</w:t>
      </w:r>
      <w:r w:rsidR="00993C98" w:rsidRPr="00895574">
        <w:rPr>
          <w:sz w:val="22"/>
          <w:szCs w:val="22"/>
        </w:rPr>
        <w:t xml:space="preserve"> </w:t>
      </w:r>
      <w:r w:rsidR="00062DBA" w:rsidRPr="00895574">
        <w:rPr>
          <w:sz w:val="22"/>
          <w:szCs w:val="22"/>
        </w:rPr>
        <w:t>cả hai mẫu rGO/AuNP và mẫu rGO-AuNP</w:t>
      </w:r>
      <w:r w:rsidR="00EC446B" w:rsidRPr="00895574">
        <w:rPr>
          <w:sz w:val="22"/>
          <w:szCs w:val="22"/>
        </w:rPr>
        <w:t xml:space="preserve"> đều nhạy với khí thử NH</w:t>
      </w:r>
      <w:r w:rsidR="00EC446B" w:rsidRPr="00200D2C">
        <w:rPr>
          <w:sz w:val="22"/>
          <w:szCs w:val="22"/>
          <w:vertAlign w:val="subscript"/>
        </w:rPr>
        <w:t>3</w:t>
      </w:r>
      <w:r w:rsidR="00EC446B" w:rsidRPr="00895574">
        <w:rPr>
          <w:sz w:val="22"/>
          <w:szCs w:val="22"/>
        </w:rPr>
        <w:t xml:space="preserve"> với độ nhạy lần lượt là </w:t>
      </w:r>
      <w:r w:rsidR="00696CF3" w:rsidRPr="00895574">
        <w:rPr>
          <w:sz w:val="22"/>
          <w:szCs w:val="22"/>
        </w:rPr>
        <w:t>39% và 53%</w:t>
      </w:r>
      <w:r w:rsidR="000F01D4" w:rsidRPr="00895574">
        <w:rPr>
          <w:sz w:val="22"/>
          <w:szCs w:val="22"/>
        </w:rPr>
        <w:t>, vượt trội hơn mẫu rGO thuần (9%)</w:t>
      </w:r>
      <w:r w:rsidR="008700A4" w:rsidRPr="00895574">
        <w:rPr>
          <w:sz w:val="22"/>
          <w:szCs w:val="22"/>
        </w:rPr>
        <w:t>.</w:t>
      </w:r>
    </w:p>
    <w:p w14:paraId="5110B89B" w14:textId="48996203" w:rsidR="009D59EE" w:rsidRDefault="00783FC3" w:rsidP="007A5069">
      <w:pPr>
        <w:pStyle w:val="BodyTextIndent"/>
        <w:numPr>
          <w:ilvl w:val="0"/>
          <w:numId w:val="4"/>
        </w:numPr>
        <w:tabs>
          <w:tab w:val="left" w:pos="-709"/>
          <w:tab w:val="center" w:pos="-142"/>
          <w:tab w:val="center" w:pos="6237"/>
        </w:tabs>
        <w:ind w:left="-567" w:right="-421" w:firstLine="283"/>
        <w:jc w:val="both"/>
        <w:rPr>
          <w:b/>
          <w:bCs/>
          <w:sz w:val="22"/>
          <w:szCs w:val="22"/>
        </w:rPr>
      </w:pPr>
      <w:r w:rsidRPr="009D59EE">
        <w:rPr>
          <w:b/>
          <w:bCs/>
          <w:sz w:val="22"/>
          <w:szCs w:val="22"/>
        </w:rPr>
        <w:t xml:space="preserve">Tổ hợp vật liệu phosphorene/Au: </w:t>
      </w:r>
      <w:r w:rsidR="00E6265C" w:rsidRPr="00895574">
        <w:rPr>
          <w:sz w:val="22"/>
          <w:szCs w:val="22"/>
        </w:rPr>
        <w:t xml:space="preserve">Vật liệu nano kim loại Au </w:t>
      </w:r>
      <w:r w:rsidR="00AE3A28" w:rsidRPr="00895574">
        <w:rPr>
          <w:sz w:val="22"/>
          <w:szCs w:val="22"/>
        </w:rPr>
        <w:t>thể hiện hai vai trò như sau: AuNP giúp điền đầy các khuyết tật của màng phosphorene trong khi AuNR như là cầu nối nano</w:t>
      </w:r>
      <w:r w:rsidR="00677560">
        <w:rPr>
          <w:sz w:val="22"/>
          <w:szCs w:val="22"/>
        </w:rPr>
        <w:t xml:space="preserve"> để</w:t>
      </w:r>
      <w:r w:rsidR="003A0C77" w:rsidRPr="00895574">
        <w:rPr>
          <w:sz w:val="22"/>
          <w:szCs w:val="22"/>
        </w:rPr>
        <w:t xml:space="preserve"> liên kết các mảng phosphorene phân bố rời rạc</w:t>
      </w:r>
      <w:r w:rsidR="00C10BCB">
        <w:rPr>
          <w:sz w:val="22"/>
          <w:szCs w:val="22"/>
        </w:rPr>
        <w:t xml:space="preserve">, </w:t>
      </w:r>
      <w:r w:rsidR="00DF181E" w:rsidRPr="00895574">
        <w:rPr>
          <w:sz w:val="22"/>
          <w:szCs w:val="22"/>
        </w:rPr>
        <w:t>giúp tăng</w:t>
      </w:r>
      <w:r w:rsidR="008C3034">
        <w:rPr>
          <w:sz w:val="22"/>
          <w:szCs w:val="22"/>
        </w:rPr>
        <w:t xml:space="preserve"> cường</w:t>
      </w:r>
      <w:r w:rsidR="00DF181E" w:rsidRPr="00895574">
        <w:rPr>
          <w:sz w:val="22"/>
          <w:szCs w:val="22"/>
        </w:rPr>
        <w:t xml:space="preserve"> độ dẫn điện của màng tổ hợp phosphorene/Au</w:t>
      </w:r>
      <w:r w:rsidR="002F48CD">
        <w:rPr>
          <w:sz w:val="22"/>
          <w:szCs w:val="22"/>
        </w:rPr>
        <w:t>.</w:t>
      </w:r>
      <w:r w:rsidR="00E7685F" w:rsidRPr="00895574">
        <w:rPr>
          <w:sz w:val="22"/>
          <w:szCs w:val="22"/>
        </w:rPr>
        <w:t xml:space="preserve"> </w:t>
      </w:r>
      <w:r w:rsidR="00C10BCB">
        <w:rPr>
          <w:sz w:val="22"/>
          <w:szCs w:val="22"/>
        </w:rPr>
        <w:t>Kết quả là tín hiệu</w:t>
      </w:r>
      <w:r w:rsidRPr="00895574">
        <w:rPr>
          <w:sz w:val="22"/>
          <w:szCs w:val="22"/>
        </w:rPr>
        <w:t xml:space="preserve"> nhạy khí của mẫu phosphorene/AuNRs là 41% và mẫu phosphorene/AuNPs là 25%</w:t>
      </w:r>
      <w:r w:rsidR="00E7685F" w:rsidRPr="00895574">
        <w:rPr>
          <w:sz w:val="22"/>
          <w:szCs w:val="22"/>
        </w:rPr>
        <w:t>,</w:t>
      </w:r>
      <w:r w:rsidRPr="00895574">
        <w:rPr>
          <w:sz w:val="22"/>
          <w:szCs w:val="22"/>
        </w:rPr>
        <w:t xml:space="preserve"> vượt trội hơn mẫu phosphorene thuần là 12,5%.</w:t>
      </w:r>
    </w:p>
    <w:p w14:paraId="58EBD849" w14:textId="6FDEB26A" w:rsidR="00E20D4D" w:rsidRPr="00191DE7" w:rsidRDefault="00E20D4D" w:rsidP="00524FF9">
      <w:pPr>
        <w:pStyle w:val="ListParagraph"/>
        <w:numPr>
          <w:ilvl w:val="0"/>
          <w:numId w:val="5"/>
        </w:numPr>
        <w:tabs>
          <w:tab w:val="left" w:pos="270"/>
        </w:tabs>
        <w:ind w:left="-540" w:right="-421" w:firstLine="360"/>
        <w:jc w:val="both"/>
        <w:rPr>
          <w:b/>
          <w:bCs/>
          <w:sz w:val="22"/>
          <w:szCs w:val="22"/>
        </w:rPr>
      </w:pPr>
      <w:r w:rsidRPr="009D59EE">
        <w:rPr>
          <w:b/>
          <w:bCs/>
          <w:sz w:val="22"/>
          <w:szCs w:val="22"/>
        </w:rPr>
        <w:t>Tổ hợp vật liệu lai hữu cơ – vô cơ (P3</w:t>
      </w:r>
      <w:proofErr w:type="gramStart"/>
      <w:r w:rsidRPr="009D59EE">
        <w:rPr>
          <w:b/>
          <w:bCs/>
          <w:sz w:val="22"/>
          <w:szCs w:val="22"/>
        </w:rPr>
        <w:t>HT:rGO</w:t>
      </w:r>
      <w:proofErr w:type="gramEnd"/>
      <w:r w:rsidRPr="009D59EE">
        <w:rPr>
          <w:b/>
          <w:bCs/>
          <w:sz w:val="22"/>
          <w:szCs w:val="22"/>
        </w:rPr>
        <w:t xml:space="preserve">:MWCNTs gọi tắt là PGC): </w:t>
      </w:r>
      <w:r w:rsidR="00D83B5C" w:rsidRPr="00895574">
        <w:rPr>
          <w:sz w:val="22"/>
          <w:szCs w:val="22"/>
        </w:rPr>
        <w:t xml:space="preserve">Quá trình hoàn nguyên </w:t>
      </w:r>
      <w:r w:rsidR="009A76B1" w:rsidRPr="00895574">
        <w:rPr>
          <w:sz w:val="22"/>
          <w:szCs w:val="22"/>
        </w:rPr>
        <w:t xml:space="preserve">màng </w:t>
      </w:r>
      <w:r w:rsidR="00D83B5C" w:rsidRPr="00895574">
        <w:rPr>
          <w:sz w:val="22"/>
          <w:szCs w:val="22"/>
        </w:rPr>
        <w:t>P3HT</w:t>
      </w:r>
      <w:r w:rsidR="009A76B1" w:rsidRPr="00895574">
        <w:rPr>
          <w:sz w:val="22"/>
          <w:szCs w:val="22"/>
        </w:rPr>
        <w:t xml:space="preserve"> </w:t>
      </w:r>
      <w:r w:rsidR="00C21A4D" w:rsidRPr="00895574">
        <w:rPr>
          <w:sz w:val="22"/>
          <w:szCs w:val="22"/>
        </w:rPr>
        <w:t xml:space="preserve">“thuần” </w:t>
      </w:r>
      <w:r w:rsidR="00334CA0">
        <w:rPr>
          <w:sz w:val="22"/>
          <w:szCs w:val="22"/>
        </w:rPr>
        <w:t xml:space="preserve">là thành công </w:t>
      </w:r>
      <w:r w:rsidR="009A76B1" w:rsidRPr="00895574">
        <w:rPr>
          <w:sz w:val="22"/>
          <w:szCs w:val="22"/>
        </w:rPr>
        <w:t xml:space="preserve">với nhiệt độ ủ </w:t>
      </w:r>
      <w:r w:rsidR="00251969" w:rsidRPr="00895574">
        <w:rPr>
          <w:sz w:val="22"/>
          <w:szCs w:val="22"/>
        </w:rPr>
        <w:t>180</w:t>
      </w:r>
      <w:r w:rsidR="00251969" w:rsidRPr="00E4673A">
        <w:rPr>
          <w:sz w:val="22"/>
          <w:szCs w:val="22"/>
          <w:vertAlign w:val="superscript"/>
        </w:rPr>
        <w:t>o</w:t>
      </w:r>
      <w:r w:rsidR="00251969" w:rsidRPr="00895574">
        <w:rPr>
          <w:sz w:val="22"/>
          <w:szCs w:val="22"/>
        </w:rPr>
        <w:t>C trong 30 phút</w:t>
      </w:r>
      <w:r w:rsidR="00D83B5C" w:rsidRPr="00895574">
        <w:rPr>
          <w:sz w:val="22"/>
          <w:szCs w:val="22"/>
        </w:rPr>
        <w:t xml:space="preserve"> </w:t>
      </w:r>
      <w:r w:rsidR="00334CA0">
        <w:rPr>
          <w:sz w:val="22"/>
          <w:szCs w:val="22"/>
        </w:rPr>
        <w:t xml:space="preserve">tương ứng </w:t>
      </w:r>
      <w:r w:rsidR="00D83B5C" w:rsidRPr="00895574">
        <w:rPr>
          <w:sz w:val="22"/>
          <w:szCs w:val="22"/>
        </w:rPr>
        <w:t xml:space="preserve">đỉnh </w:t>
      </w:r>
      <w:r w:rsidR="0048356B" w:rsidRPr="00895574">
        <w:rPr>
          <w:sz w:val="22"/>
          <w:szCs w:val="22"/>
        </w:rPr>
        <w:t xml:space="preserve">nhiễu xạ </w:t>
      </w:r>
      <w:r w:rsidR="00B359AD" w:rsidRPr="00895574">
        <w:rPr>
          <w:sz w:val="22"/>
          <w:szCs w:val="22"/>
        </w:rPr>
        <w:t>2θ = 5,9</w:t>
      </w:r>
      <w:r w:rsidR="00B359AD" w:rsidRPr="00132648">
        <w:rPr>
          <w:sz w:val="22"/>
          <w:szCs w:val="22"/>
          <w:vertAlign w:val="superscript"/>
        </w:rPr>
        <w:t>o</w:t>
      </w:r>
      <w:r w:rsidR="00F6296C" w:rsidRPr="00895574">
        <w:rPr>
          <w:sz w:val="22"/>
          <w:szCs w:val="22"/>
        </w:rPr>
        <w:t xml:space="preserve"> và nhạy với khí NH</w:t>
      </w:r>
      <w:r w:rsidR="00F6296C" w:rsidRPr="00132648">
        <w:rPr>
          <w:sz w:val="22"/>
          <w:szCs w:val="22"/>
          <w:vertAlign w:val="subscript"/>
        </w:rPr>
        <w:t>3</w:t>
      </w:r>
      <w:r w:rsidR="00F6296C" w:rsidRPr="00895574">
        <w:rPr>
          <w:sz w:val="22"/>
          <w:szCs w:val="22"/>
        </w:rPr>
        <w:t xml:space="preserve"> (1,2%). </w:t>
      </w:r>
      <w:r w:rsidR="00251969" w:rsidRPr="00895574">
        <w:rPr>
          <w:sz w:val="22"/>
          <w:szCs w:val="22"/>
        </w:rPr>
        <w:t xml:space="preserve"> </w:t>
      </w:r>
      <w:r w:rsidR="007C59C0" w:rsidRPr="00895574">
        <w:rPr>
          <w:sz w:val="22"/>
          <w:szCs w:val="22"/>
        </w:rPr>
        <w:t xml:space="preserve">Khi P3HT được kết hợp với </w:t>
      </w:r>
      <w:r w:rsidR="00FF4092" w:rsidRPr="00895574">
        <w:rPr>
          <w:sz w:val="22"/>
          <w:szCs w:val="22"/>
        </w:rPr>
        <w:t>vật liệu rGO (vật liệu chủ đạo) và MWCNT thì</w:t>
      </w:r>
      <w:r w:rsidRPr="00895574">
        <w:rPr>
          <w:sz w:val="22"/>
          <w:szCs w:val="22"/>
        </w:rPr>
        <w:t xml:space="preserve"> độ nhạy khí của mẫu </w:t>
      </w:r>
      <w:r w:rsidR="00FF4092" w:rsidRPr="00895574">
        <w:rPr>
          <w:sz w:val="22"/>
          <w:szCs w:val="22"/>
        </w:rPr>
        <w:t xml:space="preserve">tổ hợp </w:t>
      </w:r>
      <w:r w:rsidRPr="00895574">
        <w:rPr>
          <w:sz w:val="22"/>
          <w:szCs w:val="22"/>
        </w:rPr>
        <w:t>PGC-60 (hàm lượng rGO là 60%) đạt 5% với độ lặp lại rất cao</w:t>
      </w:r>
      <w:r w:rsidR="00C21A4D" w:rsidRPr="00895574">
        <w:rPr>
          <w:sz w:val="22"/>
          <w:szCs w:val="22"/>
        </w:rPr>
        <w:t>, vượt trội độ nhạy khí của mẫu P3HT thuần</w:t>
      </w:r>
      <w:r w:rsidRPr="00895574">
        <w:rPr>
          <w:sz w:val="22"/>
          <w:szCs w:val="22"/>
        </w:rPr>
        <w:t>. Đồng thời, các kết quả đo đạt (phổ UV-Vis, SEM…) và phương pháp ngoại suy đã thể hiện vật liệu MWCNTs là “cầu nối nano” trong khi vật liệu rGO lại đóng vai trò bật thang năng lượng giúp các lỗ trống di chuyển dễ dàng hơn trong cấu trúc PGC.</w:t>
      </w:r>
    </w:p>
    <w:p w14:paraId="23D2948F" w14:textId="77777777" w:rsidR="008F3F59" w:rsidRPr="009218FD" w:rsidRDefault="008F3F59" w:rsidP="007A5069">
      <w:pPr>
        <w:ind w:left="-567" w:right="-421"/>
        <w:jc w:val="both"/>
        <w:rPr>
          <w:b/>
          <w:bCs/>
        </w:rPr>
      </w:pPr>
      <w:r w:rsidRPr="001F5B03">
        <w:rPr>
          <w:b/>
          <w:bCs/>
        </w:rPr>
        <w:t>3.</w:t>
      </w:r>
      <w:r w:rsidRPr="009218FD">
        <w:rPr>
          <w:b/>
          <w:bCs/>
        </w:rPr>
        <w:t xml:space="preserve"> </w:t>
      </w:r>
      <w:r w:rsidRPr="001F5B03">
        <w:rPr>
          <w:b/>
          <w:bCs/>
        </w:rPr>
        <w:t>CÁC ỨNG DỤNG/ KHẢ NĂNG ỨNG DỤNG TRONG THỰC TIỄN HAY NHỮNG VẤN ĐỀ CÒN BỎ NGỎ CẦN TIẾP TỤC NGHIÊN CỨU</w:t>
      </w:r>
      <w:r w:rsidRPr="009218FD">
        <w:rPr>
          <w:b/>
          <w:bCs/>
        </w:rPr>
        <w:t xml:space="preserve"> </w:t>
      </w:r>
    </w:p>
    <w:p w14:paraId="45809E12" w14:textId="1AE980E8" w:rsidR="00CC2C8C" w:rsidRPr="00087C54" w:rsidRDefault="00CC2C8C" w:rsidP="007A5069">
      <w:pPr>
        <w:pStyle w:val="BodyTextIndent"/>
        <w:tabs>
          <w:tab w:val="left" w:pos="709"/>
          <w:tab w:val="center" w:pos="1701"/>
          <w:tab w:val="center" w:pos="6237"/>
        </w:tabs>
        <w:spacing w:before="120"/>
        <w:ind w:left="-567" w:right="-421" w:firstLine="284"/>
        <w:jc w:val="both"/>
        <w:rPr>
          <w:bCs/>
          <w:iCs/>
          <w:sz w:val="22"/>
          <w:szCs w:val="22"/>
        </w:rPr>
      </w:pPr>
      <w:r w:rsidRPr="00087C54">
        <w:rPr>
          <w:bCs/>
          <w:iCs/>
          <w:sz w:val="22"/>
          <w:szCs w:val="22"/>
        </w:rPr>
        <w:t xml:space="preserve">Triển khai </w:t>
      </w:r>
      <w:r w:rsidR="00270967">
        <w:rPr>
          <w:bCs/>
          <w:iCs/>
          <w:sz w:val="22"/>
          <w:szCs w:val="22"/>
        </w:rPr>
        <w:t xml:space="preserve">nghiên cứu và </w:t>
      </w:r>
      <w:r w:rsidR="00770195">
        <w:rPr>
          <w:bCs/>
          <w:iCs/>
          <w:sz w:val="22"/>
          <w:szCs w:val="22"/>
        </w:rPr>
        <w:t>chế tạo</w:t>
      </w:r>
      <w:r w:rsidRPr="00087C54">
        <w:rPr>
          <w:bCs/>
          <w:iCs/>
          <w:sz w:val="22"/>
          <w:szCs w:val="22"/>
        </w:rPr>
        <w:t xml:space="preserve"> sensor nhạy khí trên nền tổ hợp vật liệu</w:t>
      </w:r>
      <w:r w:rsidR="00087C54" w:rsidRPr="00087C54">
        <w:rPr>
          <w:bCs/>
          <w:iCs/>
          <w:sz w:val="22"/>
          <w:szCs w:val="22"/>
        </w:rPr>
        <w:t xml:space="preserve"> vô cơ</w:t>
      </w:r>
      <w:r w:rsidRPr="00087C54">
        <w:rPr>
          <w:bCs/>
          <w:iCs/>
          <w:sz w:val="22"/>
          <w:szCs w:val="22"/>
        </w:rPr>
        <w:t xml:space="preserve"> </w:t>
      </w:r>
      <w:r w:rsidR="00783A8F" w:rsidRPr="00087C54">
        <w:rPr>
          <w:bCs/>
          <w:iCs/>
          <w:sz w:val="22"/>
          <w:szCs w:val="22"/>
        </w:rPr>
        <w:t xml:space="preserve">rGO-AuNP và tổ hợp </w:t>
      </w:r>
      <w:r w:rsidR="00087C54" w:rsidRPr="00087C54">
        <w:rPr>
          <w:bCs/>
          <w:iCs/>
          <w:sz w:val="22"/>
          <w:szCs w:val="22"/>
        </w:rPr>
        <w:t xml:space="preserve">vật liệu hữu cơ </w:t>
      </w:r>
      <w:r w:rsidR="00783A8F" w:rsidRPr="00087C54">
        <w:rPr>
          <w:bCs/>
          <w:iCs/>
          <w:sz w:val="22"/>
          <w:szCs w:val="22"/>
        </w:rPr>
        <w:t>P3</w:t>
      </w:r>
      <w:proofErr w:type="gramStart"/>
      <w:r w:rsidR="00783A8F" w:rsidRPr="00087C54">
        <w:rPr>
          <w:bCs/>
          <w:iCs/>
          <w:sz w:val="22"/>
          <w:szCs w:val="22"/>
        </w:rPr>
        <w:t>HT:rGO</w:t>
      </w:r>
      <w:proofErr w:type="gramEnd"/>
      <w:r w:rsidR="00783A8F" w:rsidRPr="00087C54">
        <w:rPr>
          <w:bCs/>
          <w:iCs/>
          <w:sz w:val="22"/>
          <w:szCs w:val="22"/>
        </w:rPr>
        <w:t xml:space="preserve">:MWCNTs </w:t>
      </w:r>
      <w:r w:rsidRPr="00087C54">
        <w:rPr>
          <w:bCs/>
          <w:iCs/>
          <w:sz w:val="22"/>
          <w:szCs w:val="22"/>
        </w:rPr>
        <w:t xml:space="preserve">theo quy mô sản xuất phòng thí nghiệm </w:t>
      </w:r>
      <w:bookmarkStart w:id="0" w:name="_Hlk137201617"/>
      <w:r w:rsidRPr="00087C54">
        <w:rPr>
          <w:bCs/>
          <w:iCs/>
          <w:sz w:val="22"/>
          <w:szCs w:val="22"/>
        </w:rPr>
        <w:t>(PILOT - Pharmaceutical Industry Leaders Of Tomorrow)</w:t>
      </w:r>
      <w:bookmarkEnd w:id="0"/>
    </w:p>
    <w:p w14:paraId="0C6A717C" w14:textId="77777777" w:rsidR="008F3F59" w:rsidRDefault="008F3F59" w:rsidP="007A5069">
      <w:pPr>
        <w:ind w:left="-567" w:right="-421"/>
        <w:jc w:val="both"/>
      </w:pPr>
    </w:p>
    <w:tbl>
      <w:tblPr>
        <w:tblW w:w="11487" w:type="dxa"/>
        <w:tblInd w:w="-1139" w:type="dxa"/>
        <w:tblLook w:val="01E0" w:firstRow="1" w:lastRow="1" w:firstColumn="1" w:lastColumn="1" w:noHBand="0" w:noVBand="0"/>
      </w:tblPr>
      <w:tblGrid>
        <w:gridCol w:w="6804"/>
        <w:gridCol w:w="4683"/>
      </w:tblGrid>
      <w:tr w:rsidR="008F3F59" w:rsidRPr="00487CF8" w14:paraId="3B6A0ABD" w14:textId="77777777" w:rsidTr="00553D84">
        <w:trPr>
          <w:trHeight w:val="1826"/>
        </w:trPr>
        <w:tc>
          <w:tcPr>
            <w:tcW w:w="6804" w:type="dxa"/>
          </w:tcPr>
          <w:p w14:paraId="6A905B11" w14:textId="77777777" w:rsidR="008F3F59" w:rsidRDefault="008F3F59" w:rsidP="007A5069">
            <w:pPr>
              <w:ind w:left="-567" w:right="-421"/>
              <w:jc w:val="center"/>
              <w:rPr>
                <w:b/>
              </w:rPr>
            </w:pPr>
            <w:r>
              <w:rPr>
                <w:b/>
              </w:rPr>
              <w:t xml:space="preserve">TẬP THỂ </w:t>
            </w:r>
            <w:r w:rsidRPr="00487CF8">
              <w:rPr>
                <w:b/>
              </w:rPr>
              <w:t>CÁN BỘ HƯỚNG DẪN</w:t>
            </w:r>
          </w:p>
          <w:p w14:paraId="3F027DC8" w14:textId="77777777" w:rsidR="008F3F59" w:rsidRPr="00487CF8" w:rsidRDefault="008F3F59" w:rsidP="007A5069">
            <w:pPr>
              <w:ind w:left="-567" w:right="-421"/>
              <w:jc w:val="center"/>
            </w:pPr>
            <w:r w:rsidRPr="00487CF8">
              <w:t>(Ký tên, họ tên)</w:t>
            </w:r>
          </w:p>
          <w:p w14:paraId="1154C86B" w14:textId="77777777" w:rsidR="008F3F59" w:rsidRDefault="008F3F59" w:rsidP="007A5069">
            <w:pPr>
              <w:ind w:left="-567" w:right="-421"/>
              <w:jc w:val="center"/>
              <w:rPr>
                <w:b/>
              </w:rPr>
            </w:pPr>
          </w:p>
          <w:p w14:paraId="2EE02B5E" w14:textId="77777777" w:rsidR="001B0D3A" w:rsidRDefault="001B0D3A" w:rsidP="007A5069">
            <w:pPr>
              <w:ind w:left="-567" w:right="-421"/>
              <w:jc w:val="center"/>
              <w:rPr>
                <w:b/>
              </w:rPr>
            </w:pPr>
          </w:p>
          <w:p w14:paraId="4B754CFA" w14:textId="77777777" w:rsidR="001B0D3A" w:rsidRDefault="001B0D3A" w:rsidP="007A5069">
            <w:pPr>
              <w:ind w:left="-567" w:right="-421"/>
              <w:jc w:val="center"/>
              <w:rPr>
                <w:b/>
              </w:rPr>
            </w:pPr>
          </w:p>
          <w:p w14:paraId="0392B4C4" w14:textId="77777777" w:rsidR="00E9798F" w:rsidRDefault="00E9798F" w:rsidP="007A5069">
            <w:pPr>
              <w:ind w:left="-567" w:right="-421"/>
              <w:jc w:val="center"/>
              <w:rPr>
                <w:b/>
              </w:rPr>
            </w:pPr>
          </w:p>
          <w:p w14:paraId="5DA03CFE" w14:textId="77777777" w:rsidR="00E9798F" w:rsidRPr="00487CF8" w:rsidRDefault="00E9798F" w:rsidP="004E7EE0">
            <w:pPr>
              <w:tabs>
                <w:tab w:val="left" w:pos="4213"/>
              </w:tabs>
              <w:ind w:left="-567" w:right="-421"/>
              <w:jc w:val="center"/>
              <w:rPr>
                <w:b/>
              </w:rPr>
            </w:pPr>
          </w:p>
        </w:tc>
        <w:tc>
          <w:tcPr>
            <w:tcW w:w="4683" w:type="dxa"/>
          </w:tcPr>
          <w:p w14:paraId="6750C638" w14:textId="7C28E46B" w:rsidR="008F3F59" w:rsidRPr="00487CF8" w:rsidRDefault="00D56C94" w:rsidP="007A5069">
            <w:pPr>
              <w:ind w:left="-567" w:right="-421"/>
              <w:jc w:val="center"/>
              <w:rPr>
                <w:b/>
              </w:rPr>
            </w:pPr>
            <w:r>
              <w:rPr>
                <w:b/>
              </w:rPr>
              <w:t xml:space="preserve">   </w:t>
            </w:r>
            <w:r w:rsidR="008F3F59" w:rsidRPr="00487CF8">
              <w:rPr>
                <w:b/>
              </w:rPr>
              <w:t>NGHIÊN CỨU SINH</w:t>
            </w:r>
          </w:p>
          <w:p w14:paraId="20D14C67" w14:textId="74931BE4" w:rsidR="008F3F59" w:rsidRPr="00487CF8" w:rsidRDefault="00D56C94" w:rsidP="007A5069">
            <w:pPr>
              <w:ind w:left="-567" w:right="-421"/>
              <w:jc w:val="center"/>
            </w:pPr>
            <w:r>
              <w:t xml:space="preserve">   </w:t>
            </w:r>
            <w:r w:rsidR="008F3F59" w:rsidRPr="00487CF8">
              <w:t>(Ký tên, họ tên)</w:t>
            </w:r>
          </w:p>
          <w:p w14:paraId="186CE124" w14:textId="77777777" w:rsidR="008F3F59" w:rsidRPr="00487CF8" w:rsidRDefault="008F3F59" w:rsidP="007A5069">
            <w:pPr>
              <w:ind w:left="-567" w:right="-421"/>
              <w:jc w:val="center"/>
            </w:pPr>
          </w:p>
          <w:p w14:paraId="2405CDC3" w14:textId="77777777" w:rsidR="008F3F59" w:rsidRDefault="008F3F59" w:rsidP="007A5069">
            <w:pPr>
              <w:ind w:left="-567" w:right="-421"/>
              <w:jc w:val="center"/>
            </w:pPr>
          </w:p>
          <w:p w14:paraId="0DB387B6" w14:textId="77777777" w:rsidR="008F3F59" w:rsidRPr="00487CF8" w:rsidRDefault="008F3F59" w:rsidP="007A5069">
            <w:pPr>
              <w:ind w:left="-567" w:right="-421"/>
            </w:pPr>
          </w:p>
        </w:tc>
      </w:tr>
    </w:tbl>
    <w:p w14:paraId="6E2AC249" w14:textId="77777777" w:rsidR="008F3F59" w:rsidRDefault="008F3F59" w:rsidP="007A5069">
      <w:pPr>
        <w:ind w:left="-567" w:right="-421"/>
        <w:jc w:val="both"/>
        <w:rPr>
          <w:b/>
        </w:rPr>
      </w:pPr>
    </w:p>
    <w:p w14:paraId="648676A4" w14:textId="50C70A02" w:rsidR="00D56C94" w:rsidRDefault="00D56C94" w:rsidP="007A5069">
      <w:pPr>
        <w:ind w:left="-567" w:right="-421"/>
        <w:jc w:val="both"/>
        <w:rPr>
          <w:b/>
        </w:rPr>
      </w:pPr>
      <w:r>
        <w:rPr>
          <w:b/>
        </w:rPr>
        <w:t>PGS.TS. Trần Quang Trung            PGS.TS: Trần Việt Cường</w:t>
      </w:r>
      <w:r w:rsidR="00AD3715">
        <w:rPr>
          <w:b/>
        </w:rPr>
        <w:t xml:space="preserve">                            Trần Quang Nguyên</w:t>
      </w:r>
    </w:p>
    <w:p w14:paraId="796C4B40" w14:textId="77777777" w:rsidR="008F3F59" w:rsidRDefault="008F3F59" w:rsidP="007A5069">
      <w:pPr>
        <w:ind w:left="-567" w:right="-421"/>
        <w:jc w:val="center"/>
        <w:rPr>
          <w:b/>
        </w:rPr>
      </w:pPr>
    </w:p>
    <w:p w14:paraId="4A8FC345" w14:textId="77777777" w:rsidR="008F3F59" w:rsidRDefault="008F3F59" w:rsidP="007A5069">
      <w:pPr>
        <w:ind w:left="-567" w:right="-421"/>
        <w:jc w:val="center"/>
        <w:rPr>
          <w:b/>
        </w:rPr>
      </w:pPr>
      <w:r>
        <w:rPr>
          <w:b/>
        </w:rPr>
        <w:t>XÁC NHẬN CỦA CƠ SỞ ĐÀO TẠO</w:t>
      </w:r>
    </w:p>
    <w:p w14:paraId="08431300" w14:textId="058C6EF8" w:rsidR="00D57400" w:rsidRDefault="008F3F59" w:rsidP="007A5069">
      <w:pPr>
        <w:tabs>
          <w:tab w:val="left" w:pos="6840"/>
        </w:tabs>
        <w:ind w:left="-567" w:right="-421"/>
        <w:jc w:val="center"/>
        <w:rPr>
          <w:b/>
        </w:rPr>
      </w:pPr>
      <w:r>
        <w:rPr>
          <w:b/>
        </w:rPr>
        <w:t>HIỆU TRƯỞNG</w:t>
      </w:r>
    </w:p>
    <w:p w14:paraId="7789CDA6" w14:textId="77777777" w:rsidR="00D57400" w:rsidRDefault="00D57400">
      <w:pPr>
        <w:spacing w:after="160" w:line="259" w:lineRule="auto"/>
        <w:rPr>
          <w:b/>
        </w:rPr>
      </w:pPr>
      <w:r>
        <w:rPr>
          <w:b/>
        </w:rPr>
        <w:br w:type="page"/>
      </w:r>
    </w:p>
    <w:p w14:paraId="141E2CB7" w14:textId="77777777" w:rsidR="00D57400" w:rsidRDefault="00D57400" w:rsidP="00D57400">
      <w:pPr>
        <w:ind w:right="-279"/>
        <w:jc w:val="right"/>
        <w:rPr>
          <w:bCs/>
          <w:i/>
        </w:rPr>
      </w:pPr>
      <w:r>
        <w:rPr>
          <w:b/>
          <w:bCs/>
          <w:i/>
        </w:rPr>
        <w:lastRenderedPageBreak/>
        <w:t xml:space="preserve">Mẫu 11b: </w:t>
      </w:r>
      <w:r>
        <w:rPr>
          <w:bCs/>
          <w:i/>
        </w:rPr>
        <w:t>Thông tin luận án- tiếng Anh</w:t>
      </w:r>
    </w:p>
    <w:p w14:paraId="64A61955" w14:textId="77777777" w:rsidR="00D57400" w:rsidRDefault="00D57400" w:rsidP="00D57400">
      <w:pPr>
        <w:ind w:right="-279"/>
        <w:jc w:val="center"/>
        <w:rPr>
          <w:b/>
          <w:bCs/>
          <w:sz w:val="28"/>
          <w:szCs w:val="28"/>
        </w:rPr>
      </w:pPr>
      <w:r>
        <w:rPr>
          <w:b/>
          <w:bCs/>
          <w:sz w:val="28"/>
          <w:szCs w:val="28"/>
        </w:rPr>
        <w:t>THESIS INFORMATION</w:t>
      </w:r>
    </w:p>
    <w:p w14:paraId="5326BC34" w14:textId="77777777" w:rsidR="00D57400" w:rsidRDefault="00D57400" w:rsidP="00D57400">
      <w:pPr>
        <w:ind w:right="-279"/>
        <w:jc w:val="center"/>
      </w:pPr>
      <w:r>
        <w:rPr>
          <w:bCs/>
        </w:rPr>
        <w:t xml:space="preserve">(1 – </w:t>
      </w:r>
      <w:proofErr w:type="gramStart"/>
      <w:r>
        <w:rPr>
          <w:bCs/>
        </w:rPr>
        <w:t>1.5  A</w:t>
      </w:r>
      <w:proofErr w:type="gramEnd"/>
      <w:r>
        <w:rPr>
          <w:bCs/>
        </w:rPr>
        <w:t>4</w:t>
      </w:r>
      <w:r>
        <w:rPr>
          <w:bCs/>
          <w:lang w:val="vi-VN"/>
        </w:rPr>
        <w:t xml:space="preserve"> pages</w:t>
      </w:r>
      <w:r>
        <w:t>)</w:t>
      </w:r>
    </w:p>
    <w:p w14:paraId="100EE711" w14:textId="77777777" w:rsidR="00D57400" w:rsidRDefault="00D57400" w:rsidP="00D57400">
      <w:pPr>
        <w:ind w:right="-279"/>
        <w:jc w:val="both"/>
        <w:rPr>
          <w:u w:val="single"/>
        </w:rPr>
      </w:pPr>
    </w:p>
    <w:p w14:paraId="26C3384A" w14:textId="77777777" w:rsidR="00D57400" w:rsidRDefault="00D57400" w:rsidP="00D57400">
      <w:pPr>
        <w:ind w:left="-567" w:right="-279"/>
        <w:jc w:val="both"/>
      </w:pPr>
      <w:r>
        <w:rPr>
          <w:rStyle w:val="longtext"/>
        </w:rPr>
        <w:t>Thesis title</w:t>
      </w:r>
      <w:r>
        <w:t xml:space="preserve">: </w:t>
      </w:r>
      <w:r>
        <w:rPr>
          <w:i/>
          <w:iCs/>
        </w:rPr>
        <w:t>Fabricating and</w:t>
      </w:r>
      <w:r>
        <w:t xml:space="preserve"> </w:t>
      </w:r>
      <w:r>
        <w:rPr>
          <w:i/>
        </w:rPr>
        <w:t>Investigating the characterization of 2D nano materials-based hybrid compound – Application on the field of gas sensor</w:t>
      </w:r>
    </w:p>
    <w:p w14:paraId="2A5342CE" w14:textId="77777777" w:rsidR="00D57400" w:rsidRDefault="00D57400" w:rsidP="00D57400">
      <w:pPr>
        <w:ind w:left="-567" w:right="-279"/>
        <w:jc w:val="both"/>
      </w:pPr>
      <w:r>
        <w:t>Special</w:t>
      </w:r>
      <w:r>
        <w:rPr>
          <w:lang w:val="vi-VN"/>
        </w:rPr>
        <w:t>i</w:t>
      </w:r>
      <w:r>
        <w:t>ty: Solid State Physic</w:t>
      </w:r>
    </w:p>
    <w:p w14:paraId="57369D18" w14:textId="77777777" w:rsidR="00D57400" w:rsidRDefault="00D57400" w:rsidP="00D57400">
      <w:pPr>
        <w:ind w:left="-567" w:right="-279"/>
        <w:jc w:val="both"/>
      </w:pPr>
      <w:r>
        <w:t>Code: 62 44 07 01</w:t>
      </w:r>
    </w:p>
    <w:p w14:paraId="65358DC3" w14:textId="77777777" w:rsidR="00D57400" w:rsidRDefault="00D57400" w:rsidP="00D57400">
      <w:pPr>
        <w:ind w:left="-567" w:right="-279"/>
        <w:jc w:val="both"/>
      </w:pPr>
      <w:r>
        <w:t>Nam</w:t>
      </w:r>
      <w:r>
        <w:rPr>
          <w:lang w:val="vi-VN"/>
        </w:rPr>
        <w:t xml:space="preserve">e of </w:t>
      </w:r>
      <w:r>
        <w:t>PhD Student: Tran Quang Nguyen</w:t>
      </w:r>
    </w:p>
    <w:p w14:paraId="528C6F32" w14:textId="77777777" w:rsidR="00D57400" w:rsidRDefault="00D57400" w:rsidP="00D57400">
      <w:pPr>
        <w:ind w:left="-567" w:right="-279"/>
        <w:jc w:val="both"/>
      </w:pPr>
      <w:r>
        <w:t>Academic year: K27</w:t>
      </w:r>
    </w:p>
    <w:p w14:paraId="7092A694" w14:textId="77777777" w:rsidR="00D57400" w:rsidRDefault="00D57400" w:rsidP="00D57400">
      <w:pPr>
        <w:ind w:left="-567" w:right="-279"/>
        <w:jc w:val="both"/>
      </w:pPr>
      <w:r>
        <w:t>The first Supervisor: Assistant Professor Tran Quang Trung</w:t>
      </w:r>
    </w:p>
    <w:p w14:paraId="450D7EAA" w14:textId="77777777" w:rsidR="00D57400" w:rsidRDefault="00D57400" w:rsidP="00D57400">
      <w:pPr>
        <w:ind w:left="-567" w:right="-279"/>
        <w:jc w:val="both"/>
      </w:pPr>
      <w:r>
        <w:t xml:space="preserve">At: VNUHCM - </w:t>
      </w:r>
      <w:r>
        <w:rPr>
          <w:rStyle w:val="longtext"/>
        </w:rPr>
        <w:t>University of Science</w:t>
      </w:r>
      <w:r>
        <w:t>, Vietnam National University Ho ChiMinh City</w:t>
      </w:r>
    </w:p>
    <w:p w14:paraId="31C12630" w14:textId="77777777" w:rsidR="00D57400" w:rsidRDefault="00D57400" w:rsidP="00D57400">
      <w:pPr>
        <w:ind w:left="-567" w:right="-279"/>
        <w:jc w:val="both"/>
      </w:pPr>
      <w:r>
        <w:t>The second Supervisor: Assistant Professor Tran Viet Cuong</w:t>
      </w:r>
    </w:p>
    <w:p w14:paraId="59E2BE87" w14:textId="77777777" w:rsidR="00D57400" w:rsidRDefault="00D57400" w:rsidP="00D57400">
      <w:pPr>
        <w:ind w:left="-567" w:right="-279"/>
        <w:jc w:val="both"/>
      </w:pPr>
      <w:r>
        <w:t>At: VKTECH Research Center, Nguyen Tat Thanh University</w:t>
      </w:r>
    </w:p>
    <w:p w14:paraId="6AB418A2" w14:textId="77777777" w:rsidR="00D57400" w:rsidRDefault="00D57400" w:rsidP="00D57400">
      <w:pPr>
        <w:ind w:right="-279"/>
        <w:jc w:val="both"/>
      </w:pPr>
    </w:p>
    <w:p w14:paraId="1A21E5A8" w14:textId="77777777" w:rsidR="00D57400" w:rsidRDefault="00D57400" w:rsidP="00D57400">
      <w:pPr>
        <w:pStyle w:val="ListParagraph"/>
        <w:numPr>
          <w:ilvl w:val="0"/>
          <w:numId w:val="7"/>
        </w:numPr>
        <w:tabs>
          <w:tab w:val="left" w:pos="-284"/>
        </w:tabs>
        <w:ind w:left="-567" w:right="-279" w:firstLine="0"/>
        <w:jc w:val="both"/>
        <w:rPr>
          <w:sz w:val="22"/>
          <w:szCs w:val="22"/>
        </w:rPr>
      </w:pPr>
      <w:r>
        <w:rPr>
          <w:b/>
          <w:bCs/>
          <w:sz w:val="22"/>
          <w:szCs w:val="22"/>
        </w:rPr>
        <w:t>SUMMARY</w:t>
      </w:r>
      <w:r>
        <w:rPr>
          <w:sz w:val="22"/>
          <w:szCs w:val="22"/>
        </w:rPr>
        <w:t>:</w:t>
      </w:r>
    </w:p>
    <w:p w14:paraId="2174199A" w14:textId="77777777" w:rsidR="00D57400" w:rsidRDefault="00D57400" w:rsidP="00D57400">
      <w:pPr>
        <w:pStyle w:val="ListParagraph"/>
        <w:ind w:left="-567" w:right="-279" w:firstLine="283"/>
        <w:jc w:val="both"/>
        <w:rPr>
          <w:sz w:val="22"/>
          <w:szCs w:val="22"/>
        </w:rPr>
      </w:pPr>
      <w:r>
        <w:rPr>
          <w:sz w:val="22"/>
          <w:szCs w:val="22"/>
        </w:rPr>
        <w:t>The 2D materials - Reduced graphene oxide (rGO) synthesized by chemical methods always have defects degrading its conductivity and directly affecting the gas-sensitive signal. Therefore, when there is support from metal nanomaterials, the conductivity of the rGO/metal nanocomposite is markedly improved because the metal nanoparticles not only will fill in the surface defects but also play a role as “a nano bridge” for the rGO membranes while the different oxygen-containing functional groups on the rGO membrane still ensure interaction with gas molecules. The trend of combining rGO materials with metal nanoparticles has been studied by many laboratories around the world to enhance the gas-sensitive signal and recovery of sensors in recent years.</w:t>
      </w:r>
    </w:p>
    <w:p w14:paraId="7E06EBEE" w14:textId="77777777" w:rsidR="00D57400" w:rsidRDefault="00D57400" w:rsidP="00D57400">
      <w:pPr>
        <w:pStyle w:val="ListParagraph"/>
        <w:ind w:left="-567" w:right="-279" w:firstLine="283"/>
        <w:jc w:val="both"/>
        <w:rPr>
          <w:sz w:val="22"/>
          <w:szCs w:val="22"/>
        </w:rPr>
      </w:pPr>
      <w:r>
        <w:rPr>
          <w:sz w:val="22"/>
          <w:szCs w:val="22"/>
        </w:rPr>
        <w:t>The new 2D material - phosphorene (a monolayer form of black phosphorus material) is attracting many researchers around the world because of their characteristic properties, even have more outstanding properties than rGO materials as band gap parameters (E</w:t>
      </w:r>
      <w:r>
        <w:rPr>
          <w:sz w:val="22"/>
          <w:szCs w:val="22"/>
          <w:vertAlign w:val="subscript"/>
        </w:rPr>
        <w:t>ggraphene</w:t>
      </w:r>
      <w:r>
        <w:rPr>
          <w:sz w:val="22"/>
          <w:szCs w:val="22"/>
        </w:rPr>
        <w:t xml:space="preserve"> ~ 0eV; E</w:t>
      </w:r>
      <w:r>
        <w:rPr>
          <w:sz w:val="22"/>
          <w:szCs w:val="22"/>
          <w:vertAlign w:val="subscript"/>
        </w:rPr>
        <w:t>gphosphorene</w:t>
      </w:r>
      <w:r>
        <w:rPr>
          <w:sz w:val="22"/>
          <w:szCs w:val="22"/>
        </w:rPr>
        <w:t xml:space="preserve">: 0 – 2eV). Black phosphorus materials synthesized by condensation from the vapor phase have structural similarity with flake graphite materials, but their folding structure makes the phosphorene single layer become are more porous which makes them easier to interact with gas molecules. This helps phosphorene be used not only in gas sensors but also in many other fields. </w:t>
      </w:r>
      <w:proofErr w:type="gramStart"/>
      <w:r>
        <w:rPr>
          <w:sz w:val="22"/>
          <w:szCs w:val="22"/>
        </w:rPr>
        <w:t>Similar to</w:t>
      </w:r>
      <w:proofErr w:type="gramEnd"/>
      <w:r>
        <w:rPr>
          <w:sz w:val="22"/>
          <w:szCs w:val="22"/>
        </w:rPr>
        <w:t xml:space="preserve"> rGO, phosphorene materials can also be combined with gold metal nanoparticles to enhance the gas-sensitive signal of the new hybrid compound compared to "pure" phosphorene materials. </w:t>
      </w:r>
    </w:p>
    <w:p w14:paraId="6A95F222" w14:textId="77777777" w:rsidR="00D57400" w:rsidRDefault="00D57400" w:rsidP="00D57400">
      <w:pPr>
        <w:pStyle w:val="ListParagraph"/>
        <w:ind w:left="-567" w:right="-279" w:firstLine="283"/>
        <w:jc w:val="both"/>
        <w:rPr>
          <w:sz w:val="22"/>
          <w:szCs w:val="22"/>
        </w:rPr>
      </w:pPr>
      <w:r>
        <w:rPr>
          <w:sz w:val="22"/>
          <w:szCs w:val="22"/>
        </w:rPr>
        <w:t xml:space="preserve">The P3HT conductive polymer were also studied because the P3HT materials converted into 2D films still had very high electrical conductivity. This allows P3HT to combine with 2D inorganic layer materials (rGO, phosphorene) to form an organic-inorganic hybrid compound to enhance the gas-sensing signal. </w:t>
      </w:r>
    </w:p>
    <w:p w14:paraId="1576F91E" w14:textId="77777777" w:rsidR="00D57400" w:rsidRDefault="00D57400" w:rsidP="00D57400">
      <w:pPr>
        <w:pStyle w:val="ListParagraph"/>
        <w:ind w:left="-567" w:right="-279" w:firstLine="283"/>
        <w:jc w:val="both"/>
        <w:rPr>
          <w:sz w:val="22"/>
          <w:szCs w:val="22"/>
        </w:rPr>
      </w:pPr>
      <w:r>
        <w:rPr>
          <w:sz w:val="22"/>
          <w:szCs w:val="22"/>
        </w:rPr>
        <w:t>The gold nanoparticles (AuNPs), gold nanowires (AuNRs) or multi-Walled carbon nanotube (MWCNT) was combined with the inorganic materials (rGO, phosphorene) or the conductive polymer materials (P3HT) to form the hybrid compounds, namely: rGO/AuNP, phosphorene/AuNPs, phosphorene/AuNRs and P3</w:t>
      </w:r>
      <w:proofErr w:type="gramStart"/>
      <w:r>
        <w:rPr>
          <w:sz w:val="22"/>
          <w:szCs w:val="22"/>
        </w:rPr>
        <w:t>HT:rGO</w:t>
      </w:r>
      <w:proofErr w:type="gramEnd"/>
      <w:r>
        <w:rPr>
          <w:sz w:val="22"/>
          <w:szCs w:val="22"/>
        </w:rPr>
        <w:t>:MWCNTs (referred to as PGC) respectively. These “hybrid” compounds are the basis for the fabrication of ammonia gas sensors. As a result, the ammonia (NH</w:t>
      </w:r>
      <w:r>
        <w:rPr>
          <w:sz w:val="22"/>
          <w:szCs w:val="22"/>
          <w:vertAlign w:val="subscript"/>
        </w:rPr>
        <w:t>3</w:t>
      </w:r>
      <w:r>
        <w:rPr>
          <w:sz w:val="22"/>
          <w:szCs w:val="22"/>
        </w:rPr>
        <w:t xml:space="preserve">) gas sensors were made from these hybrid compounds obtains sensing signal (ΔR/R0) higher than the sensing signal of the “intrinsic” materials. Here in, the sensitivity of the rGO-AuNP is 13.2 times higher than the “intrinsic” rGO sample while the sensitivity of the phosphorene/AuNPs and phosphorene/AuNRs are 2.1 times and 3.28 times higher phosphorene samples. </w:t>
      </w:r>
      <w:proofErr w:type="gramStart"/>
      <w:r>
        <w:rPr>
          <w:sz w:val="22"/>
          <w:szCs w:val="22"/>
        </w:rPr>
        <w:t>In particular, the</w:t>
      </w:r>
      <w:proofErr w:type="gramEnd"/>
      <w:r>
        <w:rPr>
          <w:sz w:val="22"/>
          <w:szCs w:val="22"/>
        </w:rPr>
        <w:t xml:space="preserve"> sensitivity of the PGC sensor is 4.16 times higher than the sensitivity of the P3HT sample, corresponding to low NH</w:t>
      </w:r>
      <w:r>
        <w:rPr>
          <w:sz w:val="22"/>
          <w:szCs w:val="22"/>
          <w:vertAlign w:val="subscript"/>
        </w:rPr>
        <w:t xml:space="preserve">3 </w:t>
      </w:r>
      <w:r>
        <w:rPr>
          <w:sz w:val="22"/>
          <w:szCs w:val="22"/>
        </w:rPr>
        <w:t>concentration and the recovering process at room temperature completely.</w:t>
      </w:r>
    </w:p>
    <w:p w14:paraId="103FA38E" w14:textId="77777777" w:rsidR="00D57400" w:rsidRDefault="00D57400" w:rsidP="00D57400">
      <w:pPr>
        <w:pStyle w:val="ListParagraph"/>
        <w:numPr>
          <w:ilvl w:val="0"/>
          <w:numId w:val="7"/>
        </w:numPr>
        <w:tabs>
          <w:tab w:val="left" w:pos="-284"/>
        </w:tabs>
        <w:ind w:left="-567" w:right="-279" w:firstLine="0"/>
        <w:jc w:val="both"/>
        <w:rPr>
          <w:b/>
          <w:bCs/>
          <w:sz w:val="22"/>
          <w:szCs w:val="22"/>
        </w:rPr>
      </w:pPr>
      <w:r>
        <w:rPr>
          <w:b/>
          <w:bCs/>
          <w:sz w:val="22"/>
          <w:szCs w:val="22"/>
        </w:rPr>
        <w:t>NOVELTY OF THESIS:</w:t>
      </w:r>
    </w:p>
    <w:p w14:paraId="74724624" w14:textId="77777777" w:rsidR="00D57400" w:rsidRDefault="00D57400" w:rsidP="00D57400">
      <w:pPr>
        <w:pStyle w:val="ListParagraph"/>
        <w:numPr>
          <w:ilvl w:val="0"/>
          <w:numId w:val="8"/>
        </w:numPr>
        <w:tabs>
          <w:tab w:val="left" w:pos="-284"/>
        </w:tabs>
        <w:ind w:right="-279" w:hanging="63"/>
        <w:jc w:val="both"/>
        <w:rPr>
          <w:b/>
          <w:bCs/>
          <w:sz w:val="22"/>
          <w:szCs w:val="22"/>
        </w:rPr>
      </w:pPr>
      <w:r>
        <w:rPr>
          <w:b/>
          <w:bCs/>
          <w:sz w:val="22"/>
          <w:szCs w:val="22"/>
        </w:rPr>
        <w:t>The 0D, 1D and 2D materials (rGO):</w:t>
      </w:r>
      <w:r>
        <w:t xml:space="preserve"> </w:t>
      </w:r>
      <w:r>
        <w:rPr>
          <w:sz w:val="22"/>
          <w:szCs w:val="22"/>
        </w:rPr>
        <w:t>Inheriting previous studies at the training institution, these materials have been re-synthesized and modified to be suitable for new research area of the thesis.</w:t>
      </w:r>
    </w:p>
    <w:p w14:paraId="5EF9BED3" w14:textId="77777777" w:rsidR="00D57400" w:rsidRDefault="00D57400" w:rsidP="00D57400">
      <w:pPr>
        <w:pStyle w:val="ListParagraph"/>
        <w:numPr>
          <w:ilvl w:val="0"/>
          <w:numId w:val="8"/>
        </w:numPr>
        <w:tabs>
          <w:tab w:val="left" w:pos="-284"/>
        </w:tabs>
        <w:ind w:right="-279" w:hanging="63"/>
        <w:jc w:val="both"/>
        <w:rPr>
          <w:b/>
          <w:bCs/>
          <w:sz w:val="22"/>
          <w:szCs w:val="22"/>
        </w:rPr>
      </w:pPr>
      <w:r>
        <w:rPr>
          <w:b/>
          <w:bCs/>
          <w:sz w:val="22"/>
          <w:szCs w:val="22"/>
        </w:rPr>
        <w:t xml:space="preserve">The new 2D material– phosphorene: </w:t>
      </w:r>
    </w:p>
    <w:p w14:paraId="2E1A8649" w14:textId="77777777" w:rsidR="00D57400" w:rsidRDefault="00D57400" w:rsidP="00D57400">
      <w:pPr>
        <w:pStyle w:val="ListParagraph"/>
        <w:numPr>
          <w:ilvl w:val="0"/>
          <w:numId w:val="9"/>
        </w:numPr>
        <w:tabs>
          <w:tab w:val="left" w:pos="142"/>
        </w:tabs>
        <w:ind w:left="-567" w:right="-279" w:firstLine="491"/>
        <w:jc w:val="both"/>
        <w:rPr>
          <w:b/>
          <w:bCs/>
          <w:sz w:val="22"/>
          <w:szCs w:val="22"/>
        </w:rPr>
      </w:pPr>
      <w:r>
        <w:rPr>
          <w:b/>
          <w:bCs/>
          <w:sz w:val="22"/>
          <w:szCs w:val="22"/>
        </w:rPr>
        <w:t xml:space="preserve">Black phosphorus (referred to as BP): </w:t>
      </w:r>
      <w:r>
        <w:rPr>
          <w:sz w:val="22"/>
          <w:szCs w:val="22"/>
        </w:rPr>
        <w:t>A home-made black phosphorus synthesized system was built and automated successfully by the temperature controller having from 0</w:t>
      </w:r>
      <w:r>
        <w:rPr>
          <w:sz w:val="22"/>
          <w:szCs w:val="22"/>
          <w:vertAlign w:val="superscript"/>
        </w:rPr>
        <w:t>o</w:t>
      </w:r>
      <w:r>
        <w:rPr>
          <w:sz w:val="22"/>
          <w:szCs w:val="22"/>
        </w:rPr>
        <w:t xml:space="preserve"> to 900</w:t>
      </w:r>
      <w:r>
        <w:rPr>
          <w:sz w:val="22"/>
          <w:szCs w:val="22"/>
          <w:vertAlign w:val="superscript"/>
        </w:rPr>
        <w:t>o</w:t>
      </w:r>
      <w:r>
        <w:rPr>
          <w:sz w:val="22"/>
          <w:szCs w:val="22"/>
        </w:rPr>
        <w:t>C range, customizing the heating rate of 1-5</w:t>
      </w:r>
      <w:r>
        <w:rPr>
          <w:sz w:val="22"/>
          <w:szCs w:val="22"/>
          <w:vertAlign w:val="superscript"/>
        </w:rPr>
        <w:t>o</w:t>
      </w:r>
      <w:r>
        <w:rPr>
          <w:sz w:val="22"/>
          <w:szCs w:val="22"/>
        </w:rPr>
        <w:t>C/min with an error of 0.5</w:t>
      </w:r>
      <w:r>
        <w:rPr>
          <w:sz w:val="22"/>
          <w:szCs w:val="22"/>
          <w:vertAlign w:val="superscript"/>
        </w:rPr>
        <w:t>o</w:t>
      </w:r>
      <w:r>
        <w:rPr>
          <w:sz w:val="22"/>
          <w:szCs w:val="22"/>
        </w:rPr>
        <w:t xml:space="preserve">C. the BP product was synthesized from the above system with the volume of 360 mg per time, 90% efficiency and obtained some basics results as: (i) the Raman spectrum appears the three characteristic modes are </w:t>
      </w:r>
      <m:oMath>
        <m:sSubSup>
          <m:sSubSupPr>
            <m:ctrlPr>
              <w:rPr>
                <w:rFonts w:ascii="Cambria Math" w:hAnsi="Cambria Math"/>
                <w:sz w:val="22"/>
                <w:szCs w:val="22"/>
              </w:rPr>
            </m:ctrlPr>
          </m:sSubSupPr>
          <m:e>
            <m:r>
              <m:rPr>
                <m:sty m:val="p"/>
              </m:rPr>
              <w:rPr>
                <w:rFonts w:ascii="Cambria Math" w:hAnsi="Cambria Math"/>
                <w:sz w:val="22"/>
                <w:szCs w:val="22"/>
              </w:rPr>
              <m:t>A</m:t>
            </m:r>
          </m:e>
          <m:sub>
            <m:r>
              <m:rPr>
                <m:sty m:val="p"/>
              </m:rPr>
              <w:rPr>
                <w:rFonts w:ascii="Cambria Math" w:hAnsi="Cambria Math"/>
                <w:sz w:val="22"/>
                <w:szCs w:val="22"/>
              </w:rPr>
              <m:t>g</m:t>
            </m:r>
          </m:sub>
          <m:sup>
            <m:r>
              <m:rPr>
                <m:sty m:val="p"/>
              </m:rPr>
              <w:rPr>
                <w:rFonts w:ascii="Cambria Math" w:hAnsi="Cambria Math"/>
                <w:sz w:val="22"/>
                <w:szCs w:val="22"/>
              </w:rPr>
              <m:t>1</m:t>
            </m:r>
          </m:sup>
        </m:sSubSup>
      </m:oMath>
      <w:r>
        <w:rPr>
          <w:sz w:val="22"/>
          <w:szCs w:val="22"/>
        </w:rPr>
        <w:t xml:space="preserve">, </w:t>
      </w:r>
      <m:oMath>
        <m:sSubSup>
          <m:sSubSupPr>
            <m:ctrlPr>
              <w:rPr>
                <w:rFonts w:ascii="Cambria Math" w:hAnsi="Cambria Math"/>
                <w:sz w:val="22"/>
                <w:szCs w:val="22"/>
              </w:rPr>
            </m:ctrlPr>
          </m:sSubSupPr>
          <m:e>
            <m:r>
              <m:rPr>
                <m:sty m:val="p"/>
              </m:rPr>
              <w:rPr>
                <w:rFonts w:ascii="Cambria Math" w:hAnsi="Cambria Math"/>
                <w:sz w:val="22"/>
                <w:szCs w:val="22"/>
              </w:rPr>
              <m:t>A</m:t>
            </m:r>
          </m:e>
          <m:sub>
            <m:r>
              <m:rPr>
                <m:sty m:val="p"/>
              </m:rPr>
              <w:rPr>
                <w:rFonts w:ascii="Cambria Math" w:hAnsi="Cambria Math"/>
                <w:sz w:val="22"/>
                <w:szCs w:val="22"/>
              </w:rPr>
              <m:t>g</m:t>
            </m:r>
          </m:sub>
          <m:sup>
            <m:r>
              <m:rPr>
                <m:sty m:val="p"/>
              </m:rPr>
              <w:rPr>
                <w:rFonts w:ascii="Cambria Math" w:hAnsi="Cambria Math"/>
                <w:sz w:val="22"/>
                <w:szCs w:val="22"/>
              </w:rPr>
              <m:t>2</m:t>
            </m:r>
          </m:sup>
        </m:sSubSup>
      </m:oMath>
      <w:r>
        <w:rPr>
          <w:sz w:val="22"/>
          <w:szCs w:val="22"/>
        </w:rPr>
        <w:t xml:space="preserve"> and B</w:t>
      </w:r>
      <w:r>
        <w:rPr>
          <w:sz w:val="22"/>
          <w:szCs w:val="22"/>
          <w:vertAlign w:val="subscript"/>
        </w:rPr>
        <w:t>2g</w:t>
      </w:r>
      <w:r>
        <w:rPr>
          <w:sz w:val="22"/>
          <w:szCs w:val="22"/>
        </w:rPr>
        <w:t xml:space="preserve">, </w:t>
      </w:r>
      <w:r>
        <w:rPr>
          <w:color w:val="000000"/>
          <w:sz w:val="22"/>
          <w:szCs w:val="22"/>
        </w:rPr>
        <w:t xml:space="preserve">corresponding to </w:t>
      </w:r>
      <w:r>
        <w:rPr>
          <w:sz w:val="22"/>
          <w:szCs w:val="22"/>
        </w:rPr>
        <w:t>the orthorhombic structure; (ii)</w:t>
      </w:r>
      <w:r>
        <w:t xml:space="preserve"> </w:t>
      </w:r>
      <w:r>
        <w:rPr>
          <w:sz w:val="22"/>
          <w:szCs w:val="22"/>
        </w:rPr>
        <w:t>XRD diagram is re-</w:t>
      </w:r>
      <w:r>
        <w:rPr>
          <w:sz w:val="22"/>
          <w:szCs w:val="22"/>
        </w:rPr>
        <w:lastRenderedPageBreak/>
        <w:t xml:space="preserve">confirmed the orthorhombic structure of BP with 3 diffraction peaks at  2θ  = </w:t>
      </w:r>
      <w:bookmarkStart w:id="1" w:name="_Hlk137199604"/>
      <w:r>
        <w:rPr>
          <w:sz w:val="22"/>
          <w:szCs w:val="22"/>
        </w:rPr>
        <w:t>17</w:t>
      </w:r>
      <w:r>
        <w:rPr>
          <w:sz w:val="22"/>
          <w:szCs w:val="22"/>
          <w:vertAlign w:val="superscript"/>
        </w:rPr>
        <w:t>o</w:t>
      </w:r>
      <w:r>
        <w:rPr>
          <w:sz w:val="22"/>
          <w:szCs w:val="22"/>
        </w:rPr>
        <w:t>, 34.25</w:t>
      </w:r>
      <w:r>
        <w:rPr>
          <w:sz w:val="22"/>
          <w:szCs w:val="22"/>
          <w:vertAlign w:val="superscript"/>
        </w:rPr>
        <w:t>o</w:t>
      </w:r>
      <w:r>
        <w:rPr>
          <w:sz w:val="22"/>
          <w:szCs w:val="22"/>
        </w:rPr>
        <w:t>, 52.5</w:t>
      </w:r>
      <w:r>
        <w:rPr>
          <w:sz w:val="22"/>
          <w:szCs w:val="22"/>
          <w:vertAlign w:val="superscript"/>
        </w:rPr>
        <w:t>o</w:t>
      </w:r>
      <w:r>
        <w:rPr>
          <w:sz w:val="22"/>
          <w:szCs w:val="22"/>
        </w:rPr>
        <w:t xml:space="preserve"> </w:t>
      </w:r>
      <w:bookmarkEnd w:id="1"/>
      <w:r>
        <w:rPr>
          <w:sz w:val="22"/>
          <w:szCs w:val="22"/>
        </w:rPr>
        <w:t xml:space="preserve">compared with the standard spectrum of BP sample </w:t>
      </w:r>
      <w:bookmarkStart w:id="2" w:name="_Hlk137201587"/>
      <w:r>
        <w:rPr>
          <w:sz w:val="22"/>
          <w:szCs w:val="22"/>
        </w:rPr>
        <w:t>(JCPDS card no. 39-1346)</w:t>
      </w:r>
      <w:bookmarkEnd w:id="2"/>
      <w:r>
        <w:rPr>
          <w:sz w:val="22"/>
          <w:szCs w:val="22"/>
        </w:rPr>
        <w:t>; (iii) the EDX results are no impurities, demonstrating high purity of synthesized BP materials; (iv) SEM image results show the similar layer structure with graphite flake…</w:t>
      </w:r>
    </w:p>
    <w:p w14:paraId="4A9E6BFF" w14:textId="77777777" w:rsidR="00D57400" w:rsidRDefault="00D57400" w:rsidP="00D57400">
      <w:pPr>
        <w:pStyle w:val="ListParagraph"/>
        <w:numPr>
          <w:ilvl w:val="0"/>
          <w:numId w:val="9"/>
        </w:numPr>
        <w:tabs>
          <w:tab w:val="left" w:pos="142"/>
        </w:tabs>
        <w:ind w:left="-567" w:right="-279" w:firstLine="491"/>
        <w:jc w:val="both"/>
        <w:rPr>
          <w:b/>
          <w:bCs/>
          <w:sz w:val="22"/>
          <w:szCs w:val="22"/>
        </w:rPr>
      </w:pPr>
      <w:r>
        <w:rPr>
          <w:b/>
          <w:bCs/>
          <w:sz w:val="22"/>
          <w:szCs w:val="22"/>
        </w:rPr>
        <w:t xml:space="preserve">Phosphorene: </w:t>
      </w:r>
      <w:r>
        <w:rPr>
          <w:sz w:val="22"/>
          <w:szCs w:val="22"/>
        </w:rPr>
        <w:t>The separating processes of the black phosphorus into phosphorene layers are successful: (i) the Raman spectrum is similar with the Raman results of BP materials; (ii) Absorption peak of UV-vis spectrum of phosphorene-13h sample is at 238 nm... Besides, the NH</w:t>
      </w:r>
      <w:r>
        <w:rPr>
          <w:sz w:val="22"/>
          <w:szCs w:val="22"/>
          <w:vertAlign w:val="subscript"/>
        </w:rPr>
        <w:t>3</w:t>
      </w:r>
      <w:r>
        <w:rPr>
          <w:sz w:val="22"/>
          <w:szCs w:val="22"/>
        </w:rPr>
        <w:t xml:space="preserve"> sensing signal of phosphorene-13h sample is 12,5%.</w:t>
      </w:r>
    </w:p>
    <w:p w14:paraId="3AA1E86F" w14:textId="77777777" w:rsidR="00D57400" w:rsidRDefault="00D57400" w:rsidP="00D57400">
      <w:pPr>
        <w:pStyle w:val="ListParagraph"/>
        <w:numPr>
          <w:ilvl w:val="0"/>
          <w:numId w:val="8"/>
        </w:numPr>
        <w:ind w:right="-279" w:hanging="63"/>
        <w:jc w:val="both"/>
        <w:rPr>
          <w:b/>
          <w:bCs/>
          <w:sz w:val="22"/>
          <w:szCs w:val="22"/>
        </w:rPr>
      </w:pPr>
      <w:r>
        <w:rPr>
          <w:b/>
          <w:bCs/>
          <w:sz w:val="22"/>
          <w:szCs w:val="22"/>
        </w:rPr>
        <w:t>The inorganic hybrid compounds</w:t>
      </w:r>
    </w:p>
    <w:p w14:paraId="705EB925" w14:textId="77777777" w:rsidR="00D57400" w:rsidRDefault="00D57400" w:rsidP="00D57400">
      <w:pPr>
        <w:pStyle w:val="ListParagraph"/>
        <w:numPr>
          <w:ilvl w:val="0"/>
          <w:numId w:val="9"/>
        </w:numPr>
        <w:tabs>
          <w:tab w:val="left" w:pos="142"/>
        </w:tabs>
        <w:ind w:left="-567" w:right="-279" w:firstLine="491"/>
        <w:jc w:val="both"/>
        <w:rPr>
          <w:b/>
          <w:bCs/>
          <w:sz w:val="22"/>
          <w:szCs w:val="22"/>
        </w:rPr>
      </w:pPr>
      <w:r>
        <w:rPr>
          <w:b/>
          <w:bCs/>
          <w:sz w:val="22"/>
          <w:szCs w:val="22"/>
        </w:rPr>
        <w:t xml:space="preserve">rGO-AuNP </w:t>
      </w:r>
      <w:bookmarkStart w:id="3" w:name="_Hlk137197366"/>
      <w:r>
        <w:rPr>
          <w:b/>
          <w:bCs/>
          <w:sz w:val="22"/>
          <w:szCs w:val="22"/>
        </w:rPr>
        <w:t>hybrid compound</w:t>
      </w:r>
      <w:bookmarkEnd w:id="3"/>
      <w:r>
        <w:rPr>
          <w:b/>
          <w:bCs/>
          <w:sz w:val="22"/>
          <w:szCs w:val="22"/>
        </w:rPr>
        <w:t xml:space="preserve">: </w:t>
      </w:r>
      <w:r>
        <w:rPr>
          <w:sz w:val="22"/>
          <w:szCs w:val="22"/>
        </w:rPr>
        <w:t>The XPS spectrum of rGO-AuNP and rGO/AuNP samples show the combination of gold nanoparticles with rGO based on the Au4f</w:t>
      </w:r>
      <w:r>
        <w:rPr>
          <w:sz w:val="22"/>
          <w:szCs w:val="22"/>
          <w:vertAlign w:val="subscript"/>
        </w:rPr>
        <w:t>5/2</w:t>
      </w:r>
      <w:r>
        <w:rPr>
          <w:sz w:val="22"/>
          <w:szCs w:val="22"/>
        </w:rPr>
        <w:t xml:space="preserve"> peak shift of two samples compared with the characterization peak of intrinsic Au nanometals (Au4f</w:t>
      </w:r>
      <w:r>
        <w:rPr>
          <w:sz w:val="22"/>
          <w:szCs w:val="22"/>
          <w:vertAlign w:val="subscript"/>
        </w:rPr>
        <w:t>7/ 2</w:t>
      </w:r>
      <w:r>
        <w:rPr>
          <w:sz w:val="22"/>
          <w:szCs w:val="22"/>
        </w:rPr>
        <w:t xml:space="preserve"> ~ 84 eV and Au4f</w:t>
      </w:r>
      <w:r>
        <w:rPr>
          <w:sz w:val="22"/>
          <w:szCs w:val="22"/>
          <w:vertAlign w:val="subscript"/>
        </w:rPr>
        <w:t>5/2</w:t>
      </w:r>
      <w:r>
        <w:rPr>
          <w:sz w:val="22"/>
          <w:szCs w:val="22"/>
        </w:rPr>
        <w:t xml:space="preserve"> ~ 87.7 eV). The participation of AuNP will fill the defects of the rGO film, enhancing the conductivity of the rGO-AuNP compound, leading to the ammonia sensitivity of two samples are 39% and 53% respectively, outperforming the pure rGO sample (9%).</w:t>
      </w:r>
    </w:p>
    <w:p w14:paraId="7CF1C3F0" w14:textId="77777777" w:rsidR="00D57400" w:rsidRDefault="00D57400" w:rsidP="00D57400">
      <w:pPr>
        <w:pStyle w:val="ListParagraph"/>
        <w:numPr>
          <w:ilvl w:val="0"/>
          <w:numId w:val="9"/>
        </w:numPr>
        <w:tabs>
          <w:tab w:val="left" w:pos="142"/>
        </w:tabs>
        <w:ind w:left="-567" w:right="-279" w:firstLine="491"/>
        <w:jc w:val="both"/>
        <w:rPr>
          <w:b/>
          <w:bCs/>
          <w:sz w:val="22"/>
          <w:szCs w:val="22"/>
        </w:rPr>
      </w:pPr>
      <w:r>
        <w:rPr>
          <w:b/>
          <w:bCs/>
          <w:sz w:val="22"/>
          <w:szCs w:val="22"/>
        </w:rPr>
        <w:t xml:space="preserve">Phosphorene/Au hybrid compound: </w:t>
      </w:r>
      <w:r>
        <w:rPr>
          <w:sz w:val="22"/>
          <w:szCs w:val="22"/>
        </w:rPr>
        <w:t>Au metal nanomaterials play two roles: AuNP material helps to fill the defects of phosphorene film while AuNR material is considered as "a nanobridge" to link discretely distributed phosphorene membranes that enhance the conductivity of the phosphorene/Au compound. As a result, the gas sensing signal of the phosphorene/AuNRs sample is 41% and the phosphorene/AuNPs sample is 25%, outstanding of the pure phosphorene-13h sample (2.5%).</w:t>
      </w:r>
    </w:p>
    <w:p w14:paraId="61F6C5FF" w14:textId="77777777" w:rsidR="00D57400" w:rsidRDefault="00D57400" w:rsidP="00D57400">
      <w:pPr>
        <w:pStyle w:val="ListParagraph"/>
        <w:numPr>
          <w:ilvl w:val="0"/>
          <w:numId w:val="8"/>
        </w:numPr>
        <w:tabs>
          <w:tab w:val="left" w:pos="-284"/>
        </w:tabs>
        <w:ind w:left="-567" w:right="-279" w:firstLine="297"/>
        <w:jc w:val="both"/>
        <w:rPr>
          <w:sz w:val="22"/>
          <w:szCs w:val="22"/>
        </w:rPr>
      </w:pPr>
      <w:r>
        <w:rPr>
          <w:b/>
          <w:bCs/>
          <w:sz w:val="22"/>
          <w:szCs w:val="22"/>
        </w:rPr>
        <w:t>The organic – inorganic hybrid compound (P3</w:t>
      </w:r>
      <w:proofErr w:type="gramStart"/>
      <w:r>
        <w:rPr>
          <w:b/>
          <w:bCs/>
          <w:sz w:val="22"/>
          <w:szCs w:val="22"/>
        </w:rPr>
        <w:t>HT:rGO</w:t>
      </w:r>
      <w:proofErr w:type="gramEnd"/>
      <w:r>
        <w:rPr>
          <w:b/>
          <w:bCs/>
          <w:sz w:val="22"/>
          <w:szCs w:val="22"/>
        </w:rPr>
        <w:t>:MWCNTs is referred to PGC):</w:t>
      </w:r>
      <w:r>
        <w:rPr>
          <w:sz w:val="22"/>
          <w:szCs w:val="22"/>
        </w:rPr>
        <w:t xml:space="preserve"> The reconvert process  of P3HT powder to the "intrinsic" P3HT film was successful with an annealing temperature of 180</w:t>
      </w:r>
      <w:r>
        <w:rPr>
          <w:sz w:val="22"/>
          <w:szCs w:val="22"/>
          <w:vertAlign w:val="superscript"/>
        </w:rPr>
        <w:t>o</w:t>
      </w:r>
      <w:r>
        <w:rPr>
          <w:sz w:val="22"/>
          <w:szCs w:val="22"/>
        </w:rPr>
        <w:t>C for 30 minutes, corresponding to a diffraction peak of</w:t>
      </w:r>
      <w:bookmarkStart w:id="4" w:name="_Hlk137198215"/>
      <w:r>
        <w:rPr>
          <w:sz w:val="22"/>
          <w:szCs w:val="22"/>
        </w:rPr>
        <w:t xml:space="preserve"> 2θ </w:t>
      </w:r>
      <w:bookmarkEnd w:id="4"/>
      <w:r>
        <w:rPr>
          <w:sz w:val="22"/>
          <w:szCs w:val="22"/>
        </w:rPr>
        <w:t>= 5.9</w:t>
      </w:r>
      <w:r>
        <w:rPr>
          <w:sz w:val="22"/>
          <w:szCs w:val="22"/>
          <w:vertAlign w:val="superscript"/>
        </w:rPr>
        <w:t>o</w:t>
      </w:r>
      <w:r>
        <w:rPr>
          <w:sz w:val="22"/>
          <w:szCs w:val="22"/>
        </w:rPr>
        <w:t xml:space="preserve"> and their ammonia sensing signal was 1.2%. When P3HT was combined with rGO (the main material) and MWCNT, the gas sensitivity of the PGC-60 composite sample (rGO content was 60%) were very high repeatability (5%), outperforming the sensing signal of pure P3HT sample (1.2%). Besides, the measurement results (UV-vis spectroscopy, SEM...) and the linear extrapolation method have shown that MWCNTs materials are "a nanobridges" while rGO materials play the role of intermediate energy levels to help</w:t>
      </w:r>
      <w:r>
        <w:rPr>
          <w:color w:val="3C4043"/>
          <w:sz w:val="22"/>
          <w:szCs w:val="22"/>
          <w:shd w:val="clear" w:color="auto" w:fill="D2E3FC"/>
        </w:rPr>
        <w:t xml:space="preserve"> </w:t>
      </w:r>
      <w:r>
        <w:rPr>
          <w:sz w:val="22"/>
          <w:szCs w:val="22"/>
        </w:rPr>
        <w:t>holes moving more easily inside the PGC structure.</w:t>
      </w:r>
    </w:p>
    <w:p w14:paraId="5316B28F" w14:textId="77777777" w:rsidR="00D57400" w:rsidRDefault="00D57400" w:rsidP="00D57400">
      <w:pPr>
        <w:pStyle w:val="ListParagraph"/>
        <w:numPr>
          <w:ilvl w:val="0"/>
          <w:numId w:val="7"/>
        </w:numPr>
        <w:tabs>
          <w:tab w:val="left" w:pos="-284"/>
        </w:tabs>
        <w:ind w:left="-567" w:right="-279" w:firstLine="0"/>
        <w:jc w:val="both"/>
        <w:rPr>
          <w:b/>
          <w:bCs/>
          <w:sz w:val="22"/>
          <w:szCs w:val="22"/>
        </w:rPr>
      </w:pPr>
      <w:r>
        <w:rPr>
          <w:b/>
          <w:bCs/>
          <w:sz w:val="22"/>
          <w:szCs w:val="22"/>
        </w:rPr>
        <w:t xml:space="preserve">APPLICATIONS/ APPLICABILITY/ PERSPECTIVE </w:t>
      </w:r>
    </w:p>
    <w:p w14:paraId="28CCF982" w14:textId="77777777" w:rsidR="00D57400" w:rsidRDefault="00D57400" w:rsidP="00D57400">
      <w:pPr>
        <w:ind w:left="-567" w:right="-279" w:firstLine="283"/>
        <w:jc w:val="both"/>
        <w:rPr>
          <w:bCs/>
          <w:iCs/>
          <w:sz w:val="22"/>
          <w:szCs w:val="22"/>
        </w:rPr>
      </w:pPr>
      <w:r>
        <w:rPr>
          <w:sz w:val="22"/>
          <w:szCs w:val="22"/>
        </w:rPr>
        <w:t>Researching and manufacturing gas-sensitive sensors based on rGO-AuNP and P3</w:t>
      </w:r>
      <w:proofErr w:type="gramStart"/>
      <w:r>
        <w:rPr>
          <w:sz w:val="22"/>
          <w:szCs w:val="22"/>
        </w:rPr>
        <w:t>HT:rGO</w:t>
      </w:r>
      <w:proofErr w:type="gramEnd"/>
      <w:r>
        <w:rPr>
          <w:sz w:val="22"/>
          <w:szCs w:val="22"/>
        </w:rPr>
        <w:t xml:space="preserve">:MWCNTs hybrid compounds according to PILOT model </w:t>
      </w:r>
      <w:r>
        <w:rPr>
          <w:bCs/>
          <w:iCs/>
          <w:sz w:val="22"/>
          <w:szCs w:val="22"/>
        </w:rPr>
        <w:t>(PILOT - Pharmaceutical Industry Leaders Of Tomorrow)</w:t>
      </w:r>
    </w:p>
    <w:p w14:paraId="5A8CB6BC" w14:textId="77777777" w:rsidR="00D57400" w:rsidRDefault="00D57400" w:rsidP="00D57400">
      <w:pPr>
        <w:ind w:left="-567" w:right="-279" w:firstLine="283"/>
        <w:jc w:val="both"/>
      </w:pPr>
    </w:p>
    <w:tbl>
      <w:tblPr>
        <w:tblW w:w="0" w:type="auto"/>
        <w:tblInd w:w="-572" w:type="dxa"/>
        <w:tblLook w:val="01E0" w:firstRow="1" w:lastRow="1" w:firstColumn="1" w:lastColumn="1" w:noHBand="0" w:noVBand="0"/>
      </w:tblPr>
      <w:tblGrid>
        <w:gridCol w:w="6835"/>
        <w:gridCol w:w="2763"/>
      </w:tblGrid>
      <w:tr w:rsidR="00D57400" w14:paraId="2CB70B69" w14:textId="77777777" w:rsidTr="00D57400">
        <w:tc>
          <w:tcPr>
            <w:tcW w:w="7088" w:type="dxa"/>
          </w:tcPr>
          <w:p w14:paraId="634B2136" w14:textId="77777777" w:rsidR="00D57400" w:rsidRDefault="00D57400">
            <w:pPr>
              <w:spacing w:line="256" w:lineRule="auto"/>
              <w:ind w:right="-279"/>
              <w:jc w:val="center"/>
              <w:rPr>
                <w:b/>
                <w:kern w:val="2"/>
                <w14:ligatures w14:val="standardContextual"/>
              </w:rPr>
            </w:pPr>
            <w:r>
              <w:rPr>
                <w:b/>
                <w:kern w:val="2"/>
                <w14:ligatures w14:val="standardContextual"/>
              </w:rPr>
              <w:t xml:space="preserve"> SUPERVISOR</w:t>
            </w:r>
          </w:p>
          <w:p w14:paraId="5446096E" w14:textId="77777777" w:rsidR="00D57400" w:rsidRDefault="00D57400">
            <w:pPr>
              <w:spacing w:line="256" w:lineRule="auto"/>
              <w:ind w:right="-279"/>
              <w:jc w:val="center"/>
              <w:rPr>
                <w:b/>
                <w:kern w:val="2"/>
                <w14:ligatures w14:val="standardContextual"/>
              </w:rPr>
            </w:pPr>
          </w:p>
          <w:p w14:paraId="1DE4A19F" w14:textId="77777777" w:rsidR="00D57400" w:rsidRDefault="00D57400">
            <w:pPr>
              <w:spacing w:line="256" w:lineRule="auto"/>
              <w:ind w:right="-279"/>
              <w:jc w:val="center"/>
              <w:rPr>
                <w:b/>
                <w:kern w:val="2"/>
                <w14:ligatures w14:val="standardContextual"/>
              </w:rPr>
            </w:pPr>
          </w:p>
          <w:p w14:paraId="67191060" w14:textId="77777777" w:rsidR="00D57400" w:rsidRDefault="00D57400">
            <w:pPr>
              <w:spacing w:line="256" w:lineRule="auto"/>
              <w:ind w:right="-279"/>
              <w:jc w:val="center"/>
              <w:rPr>
                <w:b/>
                <w:kern w:val="2"/>
                <w14:ligatures w14:val="standardContextual"/>
              </w:rPr>
            </w:pPr>
          </w:p>
          <w:p w14:paraId="479614E2" w14:textId="77777777" w:rsidR="00D57400" w:rsidRDefault="00D57400">
            <w:pPr>
              <w:spacing w:line="256" w:lineRule="auto"/>
              <w:ind w:right="-279"/>
              <w:jc w:val="center"/>
              <w:rPr>
                <w:b/>
                <w:kern w:val="2"/>
                <w14:ligatures w14:val="standardContextual"/>
              </w:rPr>
            </w:pPr>
          </w:p>
          <w:p w14:paraId="63ABEC0E" w14:textId="77777777" w:rsidR="00D57400" w:rsidRDefault="00D57400">
            <w:pPr>
              <w:spacing w:line="256" w:lineRule="auto"/>
              <w:ind w:right="-279"/>
              <w:jc w:val="center"/>
              <w:rPr>
                <w:b/>
                <w:kern w:val="2"/>
                <w14:ligatures w14:val="standardContextual"/>
              </w:rPr>
            </w:pPr>
          </w:p>
          <w:p w14:paraId="558BB9A4" w14:textId="77777777" w:rsidR="00D57400" w:rsidRDefault="00D57400">
            <w:pPr>
              <w:spacing w:line="256" w:lineRule="auto"/>
              <w:ind w:right="-279"/>
              <w:jc w:val="center"/>
              <w:rPr>
                <w:b/>
                <w:kern w:val="2"/>
                <w14:ligatures w14:val="standardContextual"/>
              </w:rPr>
            </w:pPr>
          </w:p>
          <w:p w14:paraId="6C5D9946" w14:textId="77777777" w:rsidR="00D57400" w:rsidRDefault="00D57400">
            <w:pPr>
              <w:spacing w:line="256" w:lineRule="auto"/>
              <w:ind w:right="174"/>
              <w:jc w:val="center"/>
              <w:rPr>
                <w:b/>
                <w:kern w:val="2"/>
                <w14:ligatures w14:val="standardContextual"/>
              </w:rPr>
            </w:pPr>
            <w:r>
              <w:rPr>
                <w:b/>
                <w:kern w:val="2"/>
                <w14:ligatures w14:val="standardContextual"/>
              </w:rPr>
              <w:t xml:space="preserve">A.Prof. Tran Quang Trung                    </w:t>
            </w:r>
            <w:proofErr w:type="gramStart"/>
            <w:r>
              <w:rPr>
                <w:b/>
                <w:kern w:val="2"/>
                <w14:ligatures w14:val="standardContextual"/>
              </w:rPr>
              <w:t>A.Prof</w:t>
            </w:r>
            <w:proofErr w:type="gramEnd"/>
            <w:r>
              <w:rPr>
                <w:b/>
                <w:kern w:val="2"/>
                <w14:ligatures w14:val="standardContextual"/>
              </w:rPr>
              <w:t>: Tran Viet Cuong</w:t>
            </w:r>
          </w:p>
          <w:p w14:paraId="5DCE0452" w14:textId="77777777" w:rsidR="00D57400" w:rsidRDefault="00D57400">
            <w:pPr>
              <w:spacing w:line="256" w:lineRule="auto"/>
              <w:ind w:right="-279"/>
              <w:jc w:val="center"/>
              <w:rPr>
                <w:b/>
                <w:kern w:val="2"/>
                <w14:ligatures w14:val="standardContextual"/>
              </w:rPr>
            </w:pPr>
          </w:p>
        </w:tc>
        <w:tc>
          <w:tcPr>
            <w:tcW w:w="2834" w:type="dxa"/>
          </w:tcPr>
          <w:p w14:paraId="43889B3A" w14:textId="77777777" w:rsidR="00D57400" w:rsidRDefault="00D57400">
            <w:pPr>
              <w:spacing w:line="256" w:lineRule="auto"/>
              <w:ind w:right="-279"/>
              <w:jc w:val="center"/>
              <w:rPr>
                <w:b/>
                <w:kern w:val="2"/>
                <w:lang w:val="vi-VN"/>
                <w14:ligatures w14:val="standardContextual"/>
              </w:rPr>
            </w:pPr>
            <w:r>
              <w:rPr>
                <w:b/>
                <w:kern w:val="2"/>
                <w14:ligatures w14:val="standardContextual"/>
              </w:rPr>
              <w:t>PhD STUDEN</w:t>
            </w:r>
            <w:r>
              <w:rPr>
                <w:b/>
                <w:kern w:val="2"/>
                <w:lang w:val="vi-VN"/>
                <w14:ligatures w14:val="standardContextual"/>
              </w:rPr>
              <w:t>T</w:t>
            </w:r>
          </w:p>
          <w:p w14:paraId="6AB7C6F3" w14:textId="77777777" w:rsidR="00D57400" w:rsidRDefault="00D57400">
            <w:pPr>
              <w:spacing w:line="256" w:lineRule="auto"/>
              <w:ind w:right="-279"/>
              <w:jc w:val="center"/>
              <w:rPr>
                <w:kern w:val="2"/>
                <w14:ligatures w14:val="standardContextual"/>
              </w:rPr>
            </w:pPr>
          </w:p>
          <w:p w14:paraId="2758520A" w14:textId="77777777" w:rsidR="00D57400" w:rsidRDefault="00D57400">
            <w:pPr>
              <w:spacing w:line="256" w:lineRule="auto"/>
              <w:ind w:right="-279"/>
              <w:jc w:val="center"/>
              <w:rPr>
                <w:kern w:val="2"/>
                <w14:ligatures w14:val="standardContextual"/>
              </w:rPr>
            </w:pPr>
          </w:p>
          <w:p w14:paraId="0250037B" w14:textId="77777777" w:rsidR="00D57400" w:rsidRDefault="00D57400">
            <w:pPr>
              <w:spacing w:line="256" w:lineRule="auto"/>
              <w:ind w:right="-279"/>
              <w:jc w:val="center"/>
              <w:rPr>
                <w:kern w:val="2"/>
                <w14:ligatures w14:val="standardContextual"/>
              </w:rPr>
            </w:pPr>
          </w:p>
          <w:p w14:paraId="52A241DA" w14:textId="77777777" w:rsidR="00D57400" w:rsidRDefault="00D57400">
            <w:pPr>
              <w:spacing w:line="256" w:lineRule="auto"/>
              <w:ind w:right="-279"/>
              <w:jc w:val="center"/>
              <w:rPr>
                <w:kern w:val="2"/>
                <w14:ligatures w14:val="standardContextual"/>
              </w:rPr>
            </w:pPr>
          </w:p>
          <w:p w14:paraId="35C51C91" w14:textId="77777777" w:rsidR="00D57400" w:rsidRDefault="00D57400">
            <w:pPr>
              <w:spacing w:line="256" w:lineRule="auto"/>
              <w:ind w:right="-279"/>
              <w:jc w:val="center"/>
              <w:rPr>
                <w:kern w:val="2"/>
                <w14:ligatures w14:val="standardContextual"/>
              </w:rPr>
            </w:pPr>
          </w:p>
          <w:p w14:paraId="65E5C562" w14:textId="77777777" w:rsidR="00D57400" w:rsidRDefault="00D57400">
            <w:pPr>
              <w:spacing w:line="256" w:lineRule="auto"/>
              <w:ind w:right="-279"/>
              <w:jc w:val="center"/>
              <w:rPr>
                <w:kern w:val="2"/>
                <w14:ligatures w14:val="standardContextual"/>
              </w:rPr>
            </w:pPr>
          </w:p>
          <w:p w14:paraId="3AD23138" w14:textId="77777777" w:rsidR="00D57400" w:rsidRDefault="00D57400">
            <w:pPr>
              <w:spacing w:line="256" w:lineRule="auto"/>
              <w:ind w:right="-279"/>
              <w:jc w:val="center"/>
              <w:rPr>
                <w:b/>
                <w:bCs/>
                <w:kern w:val="2"/>
                <w14:ligatures w14:val="standardContextual"/>
              </w:rPr>
            </w:pPr>
            <w:r>
              <w:rPr>
                <w:b/>
                <w:bCs/>
                <w:kern w:val="2"/>
                <w14:ligatures w14:val="standardContextual"/>
              </w:rPr>
              <w:t>Tran Quang Nguyen</w:t>
            </w:r>
          </w:p>
        </w:tc>
      </w:tr>
    </w:tbl>
    <w:p w14:paraId="053D7B5D" w14:textId="77777777" w:rsidR="00D57400" w:rsidRDefault="00D57400" w:rsidP="00D57400">
      <w:pPr>
        <w:ind w:right="-279"/>
        <w:jc w:val="both"/>
        <w:rPr>
          <w:b/>
        </w:rPr>
      </w:pPr>
    </w:p>
    <w:p w14:paraId="22B24573" w14:textId="77777777" w:rsidR="00D57400" w:rsidRDefault="00D57400" w:rsidP="00D57400">
      <w:pPr>
        <w:ind w:right="-279"/>
        <w:jc w:val="center"/>
        <w:rPr>
          <w:rStyle w:val="longtext"/>
        </w:rPr>
      </w:pPr>
      <w:r>
        <w:rPr>
          <w:rStyle w:val="longtext"/>
          <w:b/>
        </w:rPr>
        <w:t xml:space="preserve">CERTIFICATION </w:t>
      </w:r>
    </w:p>
    <w:p w14:paraId="2C1F1C21" w14:textId="77777777" w:rsidR="00D57400" w:rsidRDefault="00D57400" w:rsidP="00D57400">
      <w:pPr>
        <w:ind w:right="-279"/>
        <w:jc w:val="center"/>
        <w:rPr>
          <w:rStyle w:val="longtext"/>
          <w:b/>
        </w:rPr>
      </w:pPr>
      <w:r>
        <w:rPr>
          <w:rStyle w:val="longtext"/>
          <w:b/>
        </w:rPr>
        <w:t>UNIVERSITY OF SCIENCE</w:t>
      </w:r>
    </w:p>
    <w:p w14:paraId="1FE093A2" w14:textId="4086DF2D" w:rsidR="008F3F59" w:rsidRPr="00CF4A72" w:rsidRDefault="00D57400" w:rsidP="00D57400">
      <w:pPr>
        <w:tabs>
          <w:tab w:val="left" w:pos="6840"/>
        </w:tabs>
        <w:ind w:left="-567" w:right="-421"/>
        <w:jc w:val="center"/>
      </w:pPr>
      <w:r>
        <w:rPr>
          <w:b/>
        </w:rPr>
        <w:t>PRESIDENT</w:t>
      </w:r>
      <w:bookmarkStart w:id="5" w:name="_GoBack"/>
      <w:bookmarkEnd w:id="5"/>
    </w:p>
    <w:p w14:paraId="103C8DD1" w14:textId="77777777" w:rsidR="008F3F59" w:rsidRDefault="008F3F59" w:rsidP="008F3F59">
      <w:pPr>
        <w:tabs>
          <w:tab w:val="left" w:pos="6840"/>
        </w:tabs>
        <w:jc w:val="center"/>
      </w:pPr>
    </w:p>
    <w:p w14:paraId="3194A732" w14:textId="77777777" w:rsidR="008F3F59" w:rsidRDefault="008F3F59"/>
    <w:sectPr w:rsidR="008F3F59" w:rsidSect="009D17E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4DB5"/>
    <w:multiLevelType w:val="hybridMultilevel"/>
    <w:tmpl w:val="ECB8D3B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4C04038"/>
    <w:multiLevelType w:val="hybridMultilevel"/>
    <w:tmpl w:val="EE6C58D8"/>
    <w:lvl w:ilvl="0" w:tplc="0409000D">
      <w:start w:val="1"/>
      <w:numFmt w:val="bullet"/>
      <w:lvlText w:val=""/>
      <w:lvlJc w:val="left"/>
      <w:pPr>
        <w:ind w:left="-207" w:hanging="360"/>
      </w:pPr>
      <w:rPr>
        <w:rFonts w:ascii="Wingdings" w:hAnsi="Wingdings"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 w15:restartNumberingAfterBreak="0">
    <w:nsid w:val="1C4E195C"/>
    <w:multiLevelType w:val="hybridMultilevel"/>
    <w:tmpl w:val="197C2464"/>
    <w:lvl w:ilvl="0" w:tplc="04090001">
      <w:start w:val="1"/>
      <w:numFmt w:val="bullet"/>
      <w:lvlText w:val=""/>
      <w:lvlJc w:val="left"/>
      <w:pPr>
        <w:ind w:left="1233" w:hanging="360"/>
      </w:pPr>
      <w:rPr>
        <w:rFonts w:ascii="Symbol" w:hAnsi="Symbol" w:hint="default"/>
      </w:rPr>
    </w:lvl>
    <w:lvl w:ilvl="1" w:tplc="04090003">
      <w:start w:val="1"/>
      <w:numFmt w:val="bullet"/>
      <w:lvlText w:val="o"/>
      <w:lvlJc w:val="left"/>
      <w:pPr>
        <w:ind w:left="1953" w:hanging="360"/>
      </w:pPr>
      <w:rPr>
        <w:rFonts w:ascii="Courier New" w:hAnsi="Courier New" w:cs="Courier New" w:hint="default"/>
      </w:rPr>
    </w:lvl>
    <w:lvl w:ilvl="2" w:tplc="04090005">
      <w:start w:val="1"/>
      <w:numFmt w:val="bullet"/>
      <w:lvlText w:val=""/>
      <w:lvlJc w:val="left"/>
      <w:pPr>
        <w:ind w:left="2673" w:hanging="360"/>
      </w:pPr>
      <w:rPr>
        <w:rFonts w:ascii="Wingdings" w:hAnsi="Wingdings" w:hint="default"/>
      </w:rPr>
    </w:lvl>
    <w:lvl w:ilvl="3" w:tplc="04090001">
      <w:start w:val="1"/>
      <w:numFmt w:val="bullet"/>
      <w:lvlText w:val=""/>
      <w:lvlJc w:val="left"/>
      <w:pPr>
        <w:ind w:left="3393" w:hanging="360"/>
      </w:pPr>
      <w:rPr>
        <w:rFonts w:ascii="Symbol" w:hAnsi="Symbol" w:hint="default"/>
      </w:rPr>
    </w:lvl>
    <w:lvl w:ilvl="4" w:tplc="04090003">
      <w:start w:val="1"/>
      <w:numFmt w:val="bullet"/>
      <w:lvlText w:val="o"/>
      <w:lvlJc w:val="left"/>
      <w:pPr>
        <w:ind w:left="4113" w:hanging="360"/>
      </w:pPr>
      <w:rPr>
        <w:rFonts w:ascii="Courier New" w:hAnsi="Courier New" w:cs="Courier New" w:hint="default"/>
      </w:rPr>
    </w:lvl>
    <w:lvl w:ilvl="5" w:tplc="04090005">
      <w:start w:val="1"/>
      <w:numFmt w:val="bullet"/>
      <w:lvlText w:val=""/>
      <w:lvlJc w:val="left"/>
      <w:pPr>
        <w:ind w:left="4833" w:hanging="360"/>
      </w:pPr>
      <w:rPr>
        <w:rFonts w:ascii="Wingdings" w:hAnsi="Wingdings" w:hint="default"/>
      </w:rPr>
    </w:lvl>
    <w:lvl w:ilvl="6" w:tplc="04090001">
      <w:start w:val="1"/>
      <w:numFmt w:val="bullet"/>
      <w:lvlText w:val=""/>
      <w:lvlJc w:val="left"/>
      <w:pPr>
        <w:ind w:left="5553" w:hanging="360"/>
      </w:pPr>
      <w:rPr>
        <w:rFonts w:ascii="Symbol" w:hAnsi="Symbol" w:hint="default"/>
      </w:rPr>
    </w:lvl>
    <w:lvl w:ilvl="7" w:tplc="04090003">
      <w:start w:val="1"/>
      <w:numFmt w:val="bullet"/>
      <w:lvlText w:val="o"/>
      <w:lvlJc w:val="left"/>
      <w:pPr>
        <w:ind w:left="6273" w:hanging="360"/>
      </w:pPr>
      <w:rPr>
        <w:rFonts w:ascii="Courier New" w:hAnsi="Courier New" w:cs="Courier New" w:hint="default"/>
      </w:rPr>
    </w:lvl>
    <w:lvl w:ilvl="8" w:tplc="04090005">
      <w:start w:val="1"/>
      <w:numFmt w:val="bullet"/>
      <w:lvlText w:val=""/>
      <w:lvlJc w:val="left"/>
      <w:pPr>
        <w:ind w:left="6993" w:hanging="360"/>
      </w:pPr>
      <w:rPr>
        <w:rFonts w:ascii="Wingdings" w:hAnsi="Wingdings" w:hint="default"/>
      </w:rPr>
    </w:lvl>
  </w:abstractNum>
  <w:abstractNum w:abstractNumId="3" w15:restartNumberingAfterBreak="0">
    <w:nsid w:val="23620DE7"/>
    <w:multiLevelType w:val="hybridMultilevel"/>
    <w:tmpl w:val="7A9AC8C0"/>
    <w:lvl w:ilvl="0" w:tplc="0409000D">
      <w:start w:val="1"/>
      <w:numFmt w:val="bullet"/>
      <w:lvlText w:val=""/>
      <w:lvlJc w:val="left"/>
      <w:pPr>
        <w:ind w:left="-207" w:hanging="360"/>
      </w:pPr>
      <w:rPr>
        <w:rFonts w:ascii="Wingdings" w:hAnsi="Wingdings" w:hint="default"/>
      </w:rPr>
    </w:lvl>
    <w:lvl w:ilvl="1" w:tplc="04090001">
      <w:start w:val="1"/>
      <w:numFmt w:val="bullet"/>
      <w:lvlText w:val=""/>
      <w:lvlJc w:val="left"/>
      <w:pPr>
        <w:ind w:left="1233" w:hanging="360"/>
      </w:pPr>
      <w:rPr>
        <w:rFonts w:ascii="Symbol" w:hAnsi="Symbol" w:hint="default"/>
      </w:rPr>
    </w:lvl>
    <w:lvl w:ilvl="2" w:tplc="04090005">
      <w:start w:val="1"/>
      <w:numFmt w:val="bullet"/>
      <w:lvlText w:val=""/>
      <w:lvlJc w:val="left"/>
      <w:pPr>
        <w:ind w:left="1233" w:hanging="360"/>
      </w:pPr>
      <w:rPr>
        <w:rFonts w:ascii="Wingdings" w:hAnsi="Wingdings" w:hint="default"/>
      </w:rPr>
    </w:lvl>
    <w:lvl w:ilvl="3" w:tplc="04090001">
      <w:start w:val="1"/>
      <w:numFmt w:val="bullet"/>
      <w:lvlText w:val=""/>
      <w:lvlJc w:val="left"/>
      <w:pPr>
        <w:ind w:left="1953" w:hanging="360"/>
      </w:pPr>
      <w:rPr>
        <w:rFonts w:ascii="Symbol" w:hAnsi="Symbol" w:hint="default"/>
      </w:rPr>
    </w:lvl>
    <w:lvl w:ilvl="4" w:tplc="04090003">
      <w:start w:val="1"/>
      <w:numFmt w:val="bullet"/>
      <w:lvlText w:val="o"/>
      <w:lvlJc w:val="left"/>
      <w:pPr>
        <w:ind w:left="2673" w:hanging="360"/>
      </w:pPr>
      <w:rPr>
        <w:rFonts w:ascii="Courier New" w:hAnsi="Courier New" w:cs="Courier New" w:hint="default"/>
      </w:rPr>
    </w:lvl>
    <w:lvl w:ilvl="5" w:tplc="04090005">
      <w:start w:val="1"/>
      <w:numFmt w:val="bullet"/>
      <w:lvlText w:val=""/>
      <w:lvlJc w:val="left"/>
      <w:pPr>
        <w:ind w:left="3393" w:hanging="360"/>
      </w:pPr>
      <w:rPr>
        <w:rFonts w:ascii="Wingdings" w:hAnsi="Wingdings" w:hint="default"/>
      </w:rPr>
    </w:lvl>
    <w:lvl w:ilvl="6" w:tplc="04090001">
      <w:start w:val="1"/>
      <w:numFmt w:val="bullet"/>
      <w:lvlText w:val=""/>
      <w:lvlJc w:val="left"/>
      <w:pPr>
        <w:ind w:left="4113" w:hanging="360"/>
      </w:pPr>
      <w:rPr>
        <w:rFonts w:ascii="Symbol" w:hAnsi="Symbol" w:hint="default"/>
      </w:rPr>
    </w:lvl>
    <w:lvl w:ilvl="7" w:tplc="04090003">
      <w:start w:val="1"/>
      <w:numFmt w:val="bullet"/>
      <w:lvlText w:val="o"/>
      <w:lvlJc w:val="left"/>
      <w:pPr>
        <w:ind w:left="4833" w:hanging="360"/>
      </w:pPr>
      <w:rPr>
        <w:rFonts w:ascii="Courier New" w:hAnsi="Courier New" w:cs="Courier New" w:hint="default"/>
      </w:rPr>
    </w:lvl>
    <w:lvl w:ilvl="8" w:tplc="04090005">
      <w:start w:val="1"/>
      <w:numFmt w:val="bullet"/>
      <w:lvlText w:val=""/>
      <w:lvlJc w:val="left"/>
      <w:pPr>
        <w:ind w:left="5553" w:hanging="360"/>
      </w:pPr>
      <w:rPr>
        <w:rFonts w:ascii="Wingdings" w:hAnsi="Wingdings" w:hint="default"/>
      </w:rPr>
    </w:lvl>
  </w:abstractNum>
  <w:abstractNum w:abstractNumId="4" w15:restartNumberingAfterBreak="0">
    <w:nsid w:val="3DDE33AD"/>
    <w:multiLevelType w:val="hybridMultilevel"/>
    <w:tmpl w:val="824076C8"/>
    <w:lvl w:ilvl="0" w:tplc="0409000D">
      <w:start w:val="1"/>
      <w:numFmt w:val="bullet"/>
      <w:lvlText w:val=""/>
      <w:lvlJc w:val="left"/>
      <w:pPr>
        <w:ind w:left="152" w:hanging="360"/>
      </w:pPr>
      <w:rPr>
        <w:rFonts w:ascii="Wingdings" w:hAnsi="Wingdings"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5" w15:restartNumberingAfterBreak="0">
    <w:nsid w:val="4E125BB0"/>
    <w:multiLevelType w:val="hybridMultilevel"/>
    <w:tmpl w:val="8ABE3E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911410"/>
    <w:multiLevelType w:val="singleLevel"/>
    <w:tmpl w:val="04090009"/>
    <w:lvl w:ilvl="0">
      <w:start w:val="1"/>
      <w:numFmt w:val="bullet"/>
      <w:lvlText w:val=""/>
      <w:lvlJc w:val="left"/>
      <w:pPr>
        <w:ind w:left="927" w:hanging="360"/>
      </w:pPr>
      <w:rPr>
        <w:rFonts w:ascii="Wingdings" w:hAnsi="Wingdings" w:hint="default"/>
      </w:rPr>
    </w:lvl>
  </w:abstractNum>
  <w:abstractNum w:abstractNumId="8" w15:restartNumberingAfterBreak="0">
    <w:nsid w:val="72533946"/>
    <w:multiLevelType w:val="hybridMultilevel"/>
    <w:tmpl w:val="246E0F66"/>
    <w:lvl w:ilvl="0" w:tplc="EADC91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7"/>
  </w:num>
  <w:num w:numId="4">
    <w:abstractNumId w:val="5"/>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59"/>
    <w:rsid w:val="00005D3C"/>
    <w:rsid w:val="000127AB"/>
    <w:rsid w:val="000165EF"/>
    <w:rsid w:val="00017768"/>
    <w:rsid w:val="00023078"/>
    <w:rsid w:val="000263DE"/>
    <w:rsid w:val="00031CFA"/>
    <w:rsid w:val="00033FF2"/>
    <w:rsid w:val="00035C2E"/>
    <w:rsid w:val="000417AD"/>
    <w:rsid w:val="00043102"/>
    <w:rsid w:val="00044809"/>
    <w:rsid w:val="0005051E"/>
    <w:rsid w:val="000521BD"/>
    <w:rsid w:val="000579F9"/>
    <w:rsid w:val="000605D9"/>
    <w:rsid w:val="00062DBA"/>
    <w:rsid w:val="000860DF"/>
    <w:rsid w:val="00087C54"/>
    <w:rsid w:val="000A493D"/>
    <w:rsid w:val="000B0AF8"/>
    <w:rsid w:val="000B1F38"/>
    <w:rsid w:val="000B298A"/>
    <w:rsid w:val="000B3BA4"/>
    <w:rsid w:val="000E3A4A"/>
    <w:rsid w:val="000F01D4"/>
    <w:rsid w:val="000F14B3"/>
    <w:rsid w:val="0010026C"/>
    <w:rsid w:val="00102FF8"/>
    <w:rsid w:val="0011269E"/>
    <w:rsid w:val="001209F8"/>
    <w:rsid w:val="00132648"/>
    <w:rsid w:val="00133DB8"/>
    <w:rsid w:val="00134571"/>
    <w:rsid w:val="0014192C"/>
    <w:rsid w:val="00147BFD"/>
    <w:rsid w:val="00167121"/>
    <w:rsid w:val="001728D1"/>
    <w:rsid w:val="001736E6"/>
    <w:rsid w:val="00176A15"/>
    <w:rsid w:val="001778BF"/>
    <w:rsid w:val="00183EE4"/>
    <w:rsid w:val="00191C72"/>
    <w:rsid w:val="00191DE7"/>
    <w:rsid w:val="00194AB0"/>
    <w:rsid w:val="001A5DF5"/>
    <w:rsid w:val="001A7E66"/>
    <w:rsid w:val="001B0D3A"/>
    <w:rsid w:val="001B4B44"/>
    <w:rsid w:val="001C4818"/>
    <w:rsid w:val="001D2D8E"/>
    <w:rsid w:val="00200D2C"/>
    <w:rsid w:val="0020120B"/>
    <w:rsid w:val="00206C7C"/>
    <w:rsid w:val="0020754F"/>
    <w:rsid w:val="00217F0E"/>
    <w:rsid w:val="0022263D"/>
    <w:rsid w:val="00225747"/>
    <w:rsid w:val="002273FB"/>
    <w:rsid w:val="00237410"/>
    <w:rsid w:val="00250A4B"/>
    <w:rsid w:val="00251969"/>
    <w:rsid w:val="002637E2"/>
    <w:rsid w:val="00265F15"/>
    <w:rsid w:val="002668AF"/>
    <w:rsid w:val="00270967"/>
    <w:rsid w:val="002729D4"/>
    <w:rsid w:val="00274B9E"/>
    <w:rsid w:val="00284BFD"/>
    <w:rsid w:val="00296A55"/>
    <w:rsid w:val="002A76DF"/>
    <w:rsid w:val="002D2878"/>
    <w:rsid w:val="002E295F"/>
    <w:rsid w:val="002E4CF2"/>
    <w:rsid w:val="002F48CD"/>
    <w:rsid w:val="00302FB2"/>
    <w:rsid w:val="00304125"/>
    <w:rsid w:val="00305C1A"/>
    <w:rsid w:val="003119C2"/>
    <w:rsid w:val="0031418F"/>
    <w:rsid w:val="0031722B"/>
    <w:rsid w:val="00334CA0"/>
    <w:rsid w:val="0034283B"/>
    <w:rsid w:val="0034299B"/>
    <w:rsid w:val="00347BE5"/>
    <w:rsid w:val="0035330D"/>
    <w:rsid w:val="003754BD"/>
    <w:rsid w:val="0039218A"/>
    <w:rsid w:val="003A0C77"/>
    <w:rsid w:val="003A226E"/>
    <w:rsid w:val="003C7A39"/>
    <w:rsid w:val="003D031D"/>
    <w:rsid w:val="003D1A25"/>
    <w:rsid w:val="003D5AE3"/>
    <w:rsid w:val="0041751C"/>
    <w:rsid w:val="00422DC7"/>
    <w:rsid w:val="00425DAB"/>
    <w:rsid w:val="004276E3"/>
    <w:rsid w:val="00432435"/>
    <w:rsid w:val="00433DA2"/>
    <w:rsid w:val="00446468"/>
    <w:rsid w:val="0045114C"/>
    <w:rsid w:val="00454414"/>
    <w:rsid w:val="00457577"/>
    <w:rsid w:val="0046158F"/>
    <w:rsid w:val="004826EE"/>
    <w:rsid w:val="004829D3"/>
    <w:rsid w:val="0048356B"/>
    <w:rsid w:val="0049203E"/>
    <w:rsid w:val="00495CF3"/>
    <w:rsid w:val="004A3651"/>
    <w:rsid w:val="004B0ED5"/>
    <w:rsid w:val="004C5322"/>
    <w:rsid w:val="004E2A64"/>
    <w:rsid w:val="004E7EE0"/>
    <w:rsid w:val="004F5719"/>
    <w:rsid w:val="004F6A4F"/>
    <w:rsid w:val="005012AB"/>
    <w:rsid w:val="0050728E"/>
    <w:rsid w:val="00524FF9"/>
    <w:rsid w:val="00553D84"/>
    <w:rsid w:val="00557340"/>
    <w:rsid w:val="00561609"/>
    <w:rsid w:val="00561F0C"/>
    <w:rsid w:val="00570805"/>
    <w:rsid w:val="00585BCB"/>
    <w:rsid w:val="00592D3B"/>
    <w:rsid w:val="005A4FCF"/>
    <w:rsid w:val="005A56C7"/>
    <w:rsid w:val="005A59B5"/>
    <w:rsid w:val="005B7AD8"/>
    <w:rsid w:val="005C341B"/>
    <w:rsid w:val="005C6240"/>
    <w:rsid w:val="005D05E3"/>
    <w:rsid w:val="005D0F4F"/>
    <w:rsid w:val="005E059B"/>
    <w:rsid w:val="005E05BD"/>
    <w:rsid w:val="005E774B"/>
    <w:rsid w:val="005F361D"/>
    <w:rsid w:val="005F7D57"/>
    <w:rsid w:val="00600973"/>
    <w:rsid w:val="00602FF8"/>
    <w:rsid w:val="00655721"/>
    <w:rsid w:val="00656DED"/>
    <w:rsid w:val="006605A8"/>
    <w:rsid w:val="00664F29"/>
    <w:rsid w:val="006761BE"/>
    <w:rsid w:val="00677560"/>
    <w:rsid w:val="00680E90"/>
    <w:rsid w:val="006844DD"/>
    <w:rsid w:val="00695116"/>
    <w:rsid w:val="0069599A"/>
    <w:rsid w:val="00696CF3"/>
    <w:rsid w:val="006B2627"/>
    <w:rsid w:val="006B3C5D"/>
    <w:rsid w:val="006C02CE"/>
    <w:rsid w:val="006C1435"/>
    <w:rsid w:val="006C23A9"/>
    <w:rsid w:val="006C57B0"/>
    <w:rsid w:val="006E1CCD"/>
    <w:rsid w:val="006E1D1C"/>
    <w:rsid w:val="006F109B"/>
    <w:rsid w:val="006F4356"/>
    <w:rsid w:val="00712E2A"/>
    <w:rsid w:val="007204F1"/>
    <w:rsid w:val="00724DC1"/>
    <w:rsid w:val="00735A95"/>
    <w:rsid w:val="00747F05"/>
    <w:rsid w:val="007552BD"/>
    <w:rsid w:val="007567D1"/>
    <w:rsid w:val="00770195"/>
    <w:rsid w:val="00770BF7"/>
    <w:rsid w:val="00780A66"/>
    <w:rsid w:val="00780C20"/>
    <w:rsid w:val="00783A8F"/>
    <w:rsid w:val="00783FC3"/>
    <w:rsid w:val="007A5069"/>
    <w:rsid w:val="007C59C0"/>
    <w:rsid w:val="007D1D79"/>
    <w:rsid w:val="007D5E0E"/>
    <w:rsid w:val="007F114A"/>
    <w:rsid w:val="007F5874"/>
    <w:rsid w:val="00820A9B"/>
    <w:rsid w:val="0083172A"/>
    <w:rsid w:val="008327FC"/>
    <w:rsid w:val="00836B9C"/>
    <w:rsid w:val="00841580"/>
    <w:rsid w:val="00843F71"/>
    <w:rsid w:val="00851254"/>
    <w:rsid w:val="00856588"/>
    <w:rsid w:val="008700A4"/>
    <w:rsid w:val="00871304"/>
    <w:rsid w:val="008861E1"/>
    <w:rsid w:val="00890143"/>
    <w:rsid w:val="00895574"/>
    <w:rsid w:val="008A22FB"/>
    <w:rsid w:val="008B7250"/>
    <w:rsid w:val="008C3034"/>
    <w:rsid w:val="008C591E"/>
    <w:rsid w:val="008D141B"/>
    <w:rsid w:val="008F0151"/>
    <w:rsid w:val="008F18AA"/>
    <w:rsid w:val="008F25B4"/>
    <w:rsid w:val="008F3F59"/>
    <w:rsid w:val="008F7F6F"/>
    <w:rsid w:val="00902281"/>
    <w:rsid w:val="009218FD"/>
    <w:rsid w:val="00924C7A"/>
    <w:rsid w:val="00931BE1"/>
    <w:rsid w:val="009341EE"/>
    <w:rsid w:val="0094422D"/>
    <w:rsid w:val="009454CB"/>
    <w:rsid w:val="009477CF"/>
    <w:rsid w:val="00951D2F"/>
    <w:rsid w:val="00961F44"/>
    <w:rsid w:val="009634B1"/>
    <w:rsid w:val="009637BA"/>
    <w:rsid w:val="009666D0"/>
    <w:rsid w:val="00971FD9"/>
    <w:rsid w:val="00985491"/>
    <w:rsid w:val="00993C98"/>
    <w:rsid w:val="009A76B1"/>
    <w:rsid w:val="009D17EA"/>
    <w:rsid w:val="009D59EE"/>
    <w:rsid w:val="009D5A63"/>
    <w:rsid w:val="009F61D1"/>
    <w:rsid w:val="00A03B1B"/>
    <w:rsid w:val="00A061C8"/>
    <w:rsid w:val="00A21BC9"/>
    <w:rsid w:val="00A238F8"/>
    <w:rsid w:val="00A24DB2"/>
    <w:rsid w:val="00A4105F"/>
    <w:rsid w:val="00A56E0D"/>
    <w:rsid w:val="00A605CB"/>
    <w:rsid w:val="00A64F7D"/>
    <w:rsid w:val="00A6767B"/>
    <w:rsid w:val="00A95B41"/>
    <w:rsid w:val="00A96D9B"/>
    <w:rsid w:val="00A97358"/>
    <w:rsid w:val="00AA0464"/>
    <w:rsid w:val="00AA3432"/>
    <w:rsid w:val="00AB2EDD"/>
    <w:rsid w:val="00AC799C"/>
    <w:rsid w:val="00AD3715"/>
    <w:rsid w:val="00AE3A28"/>
    <w:rsid w:val="00B07EC2"/>
    <w:rsid w:val="00B20236"/>
    <w:rsid w:val="00B359AD"/>
    <w:rsid w:val="00B35BF0"/>
    <w:rsid w:val="00B5116D"/>
    <w:rsid w:val="00B52626"/>
    <w:rsid w:val="00B52C4F"/>
    <w:rsid w:val="00B623B7"/>
    <w:rsid w:val="00B72DEB"/>
    <w:rsid w:val="00B76361"/>
    <w:rsid w:val="00B81EF5"/>
    <w:rsid w:val="00B8349B"/>
    <w:rsid w:val="00B8514F"/>
    <w:rsid w:val="00B911E8"/>
    <w:rsid w:val="00BA050F"/>
    <w:rsid w:val="00BA7196"/>
    <w:rsid w:val="00BB2172"/>
    <w:rsid w:val="00BC447B"/>
    <w:rsid w:val="00BC5291"/>
    <w:rsid w:val="00BE0632"/>
    <w:rsid w:val="00BE17FD"/>
    <w:rsid w:val="00BF0D9D"/>
    <w:rsid w:val="00C0696E"/>
    <w:rsid w:val="00C10BCB"/>
    <w:rsid w:val="00C15018"/>
    <w:rsid w:val="00C17CB3"/>
    <w:rsid w:val="00C21A4D"/>
    <w:rsid w:val="00C220EE"/>
    <w:rsid w:val="00C22468"/>
    <w:rsid w:val="00C22BDB"/>
    <w:rsid w:val="00C421B9"/>
    <w:rsid w:val="00C64448"/>
    <w:rsid w:val="00C70790"/>
    <w:rsid w:val="00C85008"/>
    <w:rsid w:val="00C85216"/>
    <w:rsid w:val="00C874BA"/>
    <w:rsid w:val="00CA4FA5"/>
    <w:rsid w:val="00CB64FD"/>
    <w:rsid w:val="00CC2C8C"/>
    <w:rsid w:val="00CE5CA9"/>
    <w:rsid w:val="00CF1FBC"/>
    <w:rsid w:val="00D0107D"/>
    <w:rsid w:val="00D06A61"/>
    <w:rsid w:val="00D0776E"/>
    <w:rsid w:val="00D11C3C"/>
    <w:rsid w:val="00D45A65"/>
    <w:rsid w:val="00D462C2"/>
    <w:rsid w:val="00D56C94"/>
    <w:rsid w:val="00D57400"/>
    <w:rsid w:val="00D60214"/>
    <w:rsid w:val="00D625CA"/>
    <w:rsid w:val="00D82AE9"/>
    <w:rsid w:val="00D83B5C"/>
    <w:rsid w:val="00D95613"/>
    <w:rsid w:val="00DA3D98"/>
    <w:rsid w:val="00DB14BA"/>
    <w:rsid w:val="00DC16C1"/>
    <w:rsid w:val="00DD2AF9"/>
    <w:rsid w:val="00DF181E"/>
    <w:rsid w:val="00DF2DE5"/>
    <w:rsid w:val="00DF751C"/>
    <w:rsid w:val="00E129EC"/>
    <w:rsid w:val="00E167E4"/>
    <w:rsid w:val="00E17894"/>
    <w:rsid w:val="00E20D4D"/>
    <w:rsid w:val="00E21993"/>
    <w:rsid w:val="00E358A5"/>
    <w:rsid w:val="00E4673A"/>
    <w:rsid w:val="00E46AD0"/>
    <w:rsid w:val="00E56626"/>
    <w:rsid w:val="00E6265C"/>
    <w:rsid w:val="00E65099"/>
    <w:rsid w:val="00E737D1"/>
    <w:rsid w:val="00E7685F"/>
    <w:rsid w:val="00E81756"/>
    <w:rsid w:val="00E8222C"/>
    <w:rsid w:val="00E82941"/>
    <w:rsid w:val="00E90BB0"/>
    <w:rsid w:val="00E96F59"/>
    <w:rsid w:val="00E9798F"/>
    <w:rsid w:val="00EA4DD5"/>
    <w:rsid w:val="00EB580F"/>
    <w:rsid w:val="00EC446B"/>
    <w:rsid w:val="00ED0C8B"/>
    <w:rsid w:val="00ED6BB2"/>
    <w:rsid w:val="00EE3457"/>
    <w:rsid w:val="00EE61B3"/>
    <w:rsid w:val="00EF0055"/>
    <w:rsid w:val="00F05D74"/>
    <w:rsid w:val="00F072C8"/>
    <w:rsid w:val="00F447B5"/>
    <w:rsid w:val="00F57C39"/>
    <w:rsid w:val="00F6296C"/>
    <w:rsid w:val="00F648EF"/>
    <w:rsid w:val="00F812D1"/>
    <w:rsid w:val="00FA3DF7"/>
    <w:rsid w:val="00FA7C3A"/>
    <w:rsid w:val="00FC3CAA"/>
    <w:rsid w:val="00FC6D14"/>
    <w:rsid w:val="00FD6365"/>
    <w:rsid w:val="00FE2068"/>
    <w:rsid w:val="00FF4092"/>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3448"/>
  <w15:chartTrackingRefBased/>
  <w15:docId w15:val="{5C09BF9C-0F39-49D4-BB44-0E1784A0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F5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80C20"/>
  </w:style>
  <w:style w:type="character" w:customStyle="1" w:styleId="BodyTextIndentChar">
    <w:name w:val="Body Text Indent Char"/>
    <w:basedOn w:val="DefaultParagraphFont"/>
    <w:link w:val="BodyTextIndent"/>
    <w:rsid w:val="00780C20"/>
    <w:rPr>
      <w:rFonts w:ascii="Times New Roman" w:eastAsia="Times New Roman" w:hAnsi="Times New Roman" w:cs="Times New Roman"/>
      <w:kern w:val="0"/>
      <w:sz w:val="24"/>
      <w:szCs w:val="24"/>
      <w14:ligatures w14:val="none"/>
    </w:rPr>
  </w:style>
  <w:style w:type="character" w:customStyle="1" w:styleId="hps">
    <w:name w:val="hps"/>
    <w:rsid w:val="00A03B1B"/>
  </w:style>
  <w:style w:type="paragraph" w:styleId="ListParagraph">
    <w:name w:val="List Paragraph"/>
    <w:basedOn w:val="Normal"/>
    <w:uiPriority w:val="34"/>
    <w:qFormat/>
    <w:rsid w:val="009D59EE"/>
    <w:pPr>
      <w:ind w:left="720"/>
      <w:contextualSpacing/>
    </w:pPr>
  </w:style>
  <w:style w:type="character" w:customStyle="1" w:styleId="longtext">
    <w:name w:val="long_text"/>
    <w:rsid w:val="00D5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B1F0-CAD4-440E-BD03-0D73CC76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Quang Nguyên</dc:creator>
  <cp:keywords/>
  <dc:description/>
  <cp:lastModifiedBy>Admin</cp:lastModifiedBy>
  <cp:revision>46</cp:revision>
  <cp:lastPrinted>2023-06-09T04:30:00Z</cp:lastPrinted>
  <dcterms:created xsi:type="dcterms:W3CDTF">2023-06-05T01:40:00Z</dcterms:created>
  <dcterms:modified xsi:type="dcterms:W3CDTF">2023-07-05T04:29:00Z</dcterms:modified>
</cp:coreProperties>
</file>