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503B" w14:textId="77777777" w:rsidR="00FA68EF" w:rsidRPr="008A1790" w:rsidRDefault="00FA68EF" w:rsidP="00FA6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TÓM TẮ</w:t>
      </w:r>
      <w:bookmarkStart w:id="0" w:name="_GoBack"/>
      <w:bookmarkEnd w:id="0"/>
      <w:r>
        <w:rPr>
          <w:b/>
          <w:bCs/>
          <w:sz w:val="28"/>
          <w:szCs w:val="28"/>
        </w:rPr>
        <w:t xml:space="preserve">T </w:t>
      </w:r>
      <w:r w:rsidRPr="008A1790">
        <w:rPr>
          <w:b/>
          <w:bCs/>
          <w:sz w:val="28"/>
          <w:szCs w:val="28"/>
        </w:rPr>
        <w:t xml:space="preserve">THÔNG TIN </w:t>
      </w:r>
      <w:r>
        <w:rPr>
          <w:b/>
          <w:bCs/>
          <w:sz w:val="28"/>
          <w:szCs w:val="28"/>
        </w:rPr>
        <w:t>LUẬN ÁN</w:t>
      </w:r>
    </w:p>
    <w:p w14:paraId="6BF5D87F" w14:textId="77777777" w:rsidR="00FA68EF" w:rsidRDefault="00FA68EF" w:rsidP="00FA68EF">
      <w:pPr>
        <w:jc w:val="both"/>
      </w:pPr>
    </w:p>
    <w:p w14:paraId="517F8403" w14:textId="4E48F6EB" w:rsidR="00FA68EF" w:rsidRPr="00BF5DCB" w:rsidRDefault="00FA68EF" w:rsidP="00BF5DCB">
      <w:pPr>
        <w:tabs>
          <w:tab w:val="center" w:pos="1134"/>
          <w:tab w:val="center" w:pos="5670"/>
        </w:tabs>
        <w:spacing w:line="480" w:lineRule="auto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đề</w:t>
      </w:r>
      <w:proofErr w:type="spellEnd"/>
      <w:r w:rsidRPr="00E76FFA">
        <w:t xml:space="preserve"> </w:t>
      </w:r>
      <w:proofErr w:type="spellStart"/>
      <w:r w:rsidRPr="00E76FFA">
        <w:t>tài</w:t>
      </w:r>
      <w:proofErr w:type="spellEnd"/>
      <w:r w:rsidRPr="00E76FFA">
        <w:t xml:space="preserve"> </w:t>
      </w:r>
      <w:proofErr w:type="spellStart"/>
      <w:r w:rsidRPr="00E76FFA">
        <w:t>luận</w:t>
      </w:r>
      <w:proofErr w:type="spellEnd"/>
      <w:r w:rsidRPr="00E76FFA">
        <w:t xml:space="preserve"> </w:t>
      </w:r>
      <w:proofErr w:type="spellStart"/>
      <w:r w:rsidRPr="00E76FFA">
        <w:t>án</w:t>
      </w:r>
      <w:proofErr w:type="spellEnd"/>
      <w:r w:rsidRPr="00E76FFA">
        <w:t xml:space="preserve">: </w:t>
      </w:r>
      <w:bookmarkStart w:id="1" w:name="_Hlk138308001"/>
      <w:proofErr w:type="spellStart"/>
      <w:r w:rsidR="00BF5DCB" w:rsidRPr="00BF5DCB">
        <w:rPr>
          <w:i/>
          <w:iCs/>
        </w:rPr>
        <w:t>N</w:t>
      </w:r>
      <w:r w:rsidR="00BF5DCB" w:rsidRPr="00BF5DCB">
        <w:rPr>
          <w:bCs/>
          <w:i/>
          <w:iCs/>
          <w:sz w:val="26"/>
          <w:szCs w:val="26"/>
        </w:rPr>
        <w:t>ghiên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cứu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tương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tác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giữa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graphene </w:t>
      </w:r>
      <w:proofErr w:type="spellStart"/>
      <w:r w:rsidR="00BF5DCB" w:rsidRPr="00BF5DCB">
        <w:rPr>
          <w:bCs/>
          <w:i/>
          <w:iCs/>
          <w:sz w:val="26"/>
          <w:szCs w:val="26"/>
        </w:rPr>
        <w:t>và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đế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bán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dẫn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bCs/>
          <w:i/>
          <w:iCs/>
          <w:sz w:val="26"/>
          <w:szCs w:val="26"/>
        </w:rPr>
        <w:t>bằng</w:t>
      </w:r>
      <w:proofErr w:type="spellEnd"/>
      <w:r w:rsidR="00BF5DCB" w:rsidRPr="00BF5DCB">
        <w:rPr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lý</w:t>
      </w:r>
      <w:proofErr w:type="spellEnd"/>
      <w:r w:rsidR="00BF5DCB" w:rsidRPr="00BF5DCB">
        <w:rPr>
          <w:rFonts w:eastAsia="Malgun Gothic"/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thuyết</w:t>
      </w:r>
      <w:proofErr w:type="spellEnd"/>
      <w:r w:rsidR="00BF5DCB" w:rsidRPr="00BF5DCB">
        <w:rPr>
          <w:rFonts w:eastAsia="Malgun Gothic"/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phiếm</w:t>
      </w:r>
      <w:proofErr w:type="spellEnd"/>
      <w:r w:rsidR="00BF5DCB" w:rsidRPr="00BF5DCB">
        <w:rPr>
          <w:rFonts w:eastAsia="Malgun Gothic"/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hàm</w:t>
      </w:r>
      <w:proofErr w:type="spellEnd"/>
      <w:r w:rsidR="00BF5DCB" w:rsidRPr="00BF5DCB">
        <w:rPr>
          <w:rFonts w:eastAsia="Malgun Gothic"/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mật</w:t>
      </w:r>
      <w:proofErr w:type="spellEnd"/>
      <w:r w:rsidR="00BF5DCB" w:rsidRPr="00BF5DCB">
        <w:rPr>
          <w:rFonts w:eastAsia="Malgun Gothic"/>
          <w:bCs/>
          <w:i/>
          <w:iCs/>
          <w:sz w:val="26"/>
          <w:szCs w:val="26"/>
        </w:rPr>
        <w:t xml:space="preserve"> </w:t>
      </w:r>
      <w:proofErr w:type="spellStart"/>
      <w:r w:rsidR="00BF5DCB" w:rsidRPr="00BF5DCB">
        <w:rPr>
          <w:rFonts w:eastAsia="Malgun Gothic"/>
          <w:bCs/>
          <w:i/>
          <w:iCs/>
          <w:sz w:val="26"/>
          <w:szCs w:val="26"/>
        </w:rPr>
        <w:t>độ</w:t>
      </w:r>
      <w:bookmarkEnd w:id="1"/>
      <w:proofErr w:type="spellEnd"/>
    </w:p>
    <w:p w14:paraId="23F834F1" w14:textId="77777777" w:rsidR="00FA68EF" w:rsidRPr="00E76FFA" w:rsidRDefault="00FA68EF" w:rsidP="00FA68EF">
      <w:pPr>
        <w:jc w:val="both"/>
      </w:pPr>
      <w:proofErr w:type="spellStart"/>
      <w:r>
        <w:t>Ng</w:t>
      </w:r>
      <w:r w:rsidRPr="00E76FFA">
        <w:t>ành</w:t>
      </w:r>
      <w:proofErr w:type="spellEnd"/>
      <w:r w:rsidRPr="00E76FFA">
        <w:t>:</w:t>
      </w:r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</w:p>
    <w:p w14:paraId="0413D0D4" w14:textId="77777777" w:rsidR="00FA68EF" w:rsidRPr="00B72052" w:rsidRDefault="00FA68EF" w:rsidP="00FA68EF">
      <w:pPr>
        <w:jc w:val="both"/>
        <w:rPr>
          <w:szCs w:val="24"/>
        </w:rPr>
      </w:pPr>
      <w:proofErr w:type="spellStart"/>
      <w:r w:rsidRPr="00E76FFA">
        <w:t>Mã</w:t>
      </w:r>
      <w:proofErr w:type="spellEnd"/>
      <w:r w:rsidRPr="00E76FFA">
        <w:t xml:space="preserve"> </w:t>
      </w:r>
      <w:proofErr w:type="spellStart"/>
      <w:r w:rsidRPr="00E76FFA">
        <w:t>số</w:t>
      </w:r>
      <w:proofErr w:type="spellEnd"/>
      <w:r>
        <w:t xml:space="preserve"> </w:t>
      </w:r>
      <w:proofErr w:type="spellStart"/>
      <w:r>
        <w:t>ngành</w:t>
      </w:r>
      <w:proofErr w:type="spellEnd"/>
      <w:r w:rsidRPr="00E76FFA">
        <w:t>:</w:t>
      </w:r>
      <w:r>
        <w:t xml:space="preserve"> </w:t>
      </w:r>
      <w:r w:rsidRPr="00B72052">
        <w:rPr>
          <w:rFonts w:ascii="TimesNewRomanPSMT" w:hAnsi="TimesNewRomanPSMT"/>
          <w:color w:val="000000"/>
          <w:szCs w:val="24"/>
        </w:rPr>
        <w:t>62 44 01 22</w:t>
      </w:r>
    </w:p>
    <w:p w14:paraId="073F0F3D" w14:textId="77777777" w:rsidR="00FA68EF" w:rsidRDefault="00FA68EF" w:rsidP="00FA68EF">
      <w:pPr>
        <w:jc w:val="both"/>
      </w:pPr>
      <w:proofErr w:type="spellStart"/>
      <w:r w:rsidRPr="00E76FFA">
        <w:t>Họ</w:t>
      </w:r>
      <w:proofErr w:type="spellEnd"/>
      <w:r w:rsidRPr="00E76FFA">
        <w:t xml:space="preserve"> </w:t>
      </w:r>
      <w:proofErr w:type="spellStart"/>
      <w:r w:rsidRPr="00E76FFA">
        <w:t>tên</w:t>
      </w:r>
      <w:proofErr w:type="spellEnd"/>
      <w:r w:rsidRPr="00E76FFA">
        <w:t xml:space="preserve"> </w:t>
      </w:r>
      <w:proofErr w:type="spellStart"/>
      <w:r w:rsidRPr="00E76FFA">
        <w:t>nghiên</w:t>
      </w:r>
      <w:proofErr w:type="spellEnd"/>
      <w:r w:rsidRPr="00E76FFA">
        <w:t xml:space="preserve"> </w:t>
      </w:r>
      <w:proofErr w:type="spellStart"/>
      <w:r w:rsidRPr="00E76FFA">
        <w:t>cứu</w:t>
      </w:r>
      <w:proofErr w:type="spellEnd"/>
      <w:r w:rsidRPr="00E76FFA">
        <w:t xml:space="preserve"> </w:t>
      </w:r>
      <w:proofErr w:type="spellStart"/>
      <w:r w:rsidRPr="00E76FFA">
        <w:t>sinh</w:t>
      </w:r>
      <w:proofErr w:type="spellEnd"/>
      <w:r w:rsidRPr="00E76FFA">
        <w:t>:</w:t>
      </w:r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Nam</w:t>
      </w:r>
    </w:p>
    <w:p w14:paraId="19384FCF" w14:textId="77777777" w:rsidR="00FA68EF" w:rsidRPr="00E76FFA" w:rsidRDefault="00FA68EF" w:rsidP="00FA68EF">
      <w:pPr>
        <w:jc w:val="both"/>
      </w:pPr>
      <w:proofErr w:type="spellStart"/>
      <w:r>
        <w:t>Khóa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 2014</w:t>
      </w:r>
    </w:p>
    <w:p w14:paraId="205A77F7" w14:textId="77777777" w:rsidR="00FA68EF" w:rsidRPr="00E76FFA" w:rsidRDefault="00FA68EF" w:rsidP="00FA68EF">
      <w:pPr>
        <w:jc w:val="both"/>
      </w:pP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</w:t>
      </w:r>
      <w:proofErr w:type="spellStart"/>
      <w:r>
        <w:t>chính</w:t>
      </w:r>
      <w:proofErr w:type="spellEnd"/>
      <w:r w:rsidRPr="00E76FFA">
        <w:t xml:space="preserve">: </w:t>
      </w:r>
      <w:r>
        <w:t xml:space="preserve">PGS.TS Cao Minh </w:t>
      </w:r>
      <w:proofErr w:type="spellStart"/>
      <w:r>
        <w:t>Thì</w:t>
      </w:r>
      <w:proofErr w:type="spellEnd"/>
      <w:r>
        <w:t xml:space="preserve">. </w:t>
      </w:r>
      <w:proofErr w:type="spellStart"/>
      <w:r w:rsidRPr="00E76FFA">
        <w:t>Người</w:t>
      </w:r>
      <w:proofErr w:type="spellEnd"/>
      <w:r w:rsidRPr="00E76FFA">
        <w:t xml:space="preserve"> </w:t>
      </w:r>
      <w:proofErr w:type="spellStart"/>
      <w:r w:rsidRPr="00E76FFA">
        <w:t>hướng</w:t>
      </w:r>
      <w:proofErr w:type="spellEnd"/>
      <w:r w:rsidRPr="00E76FFA">
        <w:t xml:space="preserve"> </w:t>
      </w:r>
      <w:proofErr w:type="spellStart"/>
      <w:r w:rsidRPr="00E76FFA">
        <w:t>dẫn</w:t>
      </w:r>
      <w:proofErr w:type="spellEnd"/>
      <w:r w:rsidRPr="00E76FFA">
        <w:t xml:space="preserve"> </w:t>
      </w:r>
      <w:proofErr w:type="spellStart"/>
      <w:r>
        <w:t>phụ</w:t>
      </w:r>
      <w:proofErr w:type="spellEnd"/>
      <w:r>
        <w:t xml:space="preserve">: TS Lê Minh </w:t>
      </w:r>
      <w:proofErr w:type="spellStart"/>
      <w:r>
        <w:t>Hưng</w:t>
      </w:r>
      <w:proofErr w:type="spellEnd"/>
    </w:p>
    <w:p w14:paraId="49B9084F" w14:textId="77777777" w:rsidR="00FA68EF" w:rsidRDefault="00FA68EF" w:rsidP="00FA68EF">
      <w:pPr>
        <w:jc w:val="both"/>
      </w:pPr>
      <w:proofErr w:type="spellStart"/>
      <w:r w:rsidRPr="00E76FFA">
        <w:t>Cơ</w:t>
      </w:r>
      <w:proofErr w:type="spellEnd"/>
      <w:r w:rsidRPr="00E76FFA">
        <w:t xml:space="preserve"> </w:t>
      </w:r>
      <w:proofErr w:type="spellStart"/>
      <w:r w:rsidRPr="00E76FFA">
        <w:t>sở</w:t>
      </w:r>
      <w:proofErr w:type="spellEnd"/>
      <w:r w:rsidRPr="00E76FFA">
        <w:t xml:space="preserve"> </w:t>
      </w:r>
      <w:proofErr w:type="spellStart"/>
      <w:r w:rsidRPr="00E76FFA">
        <w:t>đào</w:t>
      </w:r>
      <w:proofErr w:type="spellEnd"/>
      <w:r w:rsidRPr="00E76FFA">
        <w:t xml:space="preserve"> </w:t>
      </w:r>
      <w:proofErr w:type="spellStart"/>
      <w:r w:rsidRPr="00E76FFA">
        <w:t>tạo</w:t>
      </w:r>
      <w:proofErr w:type="spellEnd"/>
      <w:r w:rsidRPr="00E76FFA">
        <w:t>: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ĐHQG.HCM </w:t>
      </w:r>
    </w:p>
    <w:p w14:paraId="5A80A6C6" w14:textId="77777777" w:rsidR="00FA68EF" w:rsidRPr="00E76FFA" w:rsidRDefault="00FA68EF" w:rsidP="00FA68EF">
      <w:pPr>
        <w:jc w:val="both"/>
      </w:pPr>
    </w:p>
    <w:p w14:paraId="148ADF3C" w14:textId="77777777" w:rsidR="00FA68EF" w:rsidRDefault="00FA68EF" w:rsidP="00FA68EF">
      <w:pPr>
        <w:jc w:val="both"/>
      </w:pPr>
      <w:r w:rsidRPr="001F5B03">
        <w:rPr>
          <w:b/>
          <w:bCs/>
        </w:rPr>
        <w:t>1. TÓM TẮT NỘI DUNG LUẬN ÁN</w:t>
      </w:r>
      <w:r w:rsidRPr="00E76FFA">
        <w:t>:</w:t>
      </w:r>
    </w:p>
    <w:p w14:paraId="2EA2CA74" w14:textId="77777777" w:rsidR="00FA68EF" w:rsidRDefault="00FA68EF" w:rsidP="00FA68EF">
      <w:pPr>
        <w:pStyle w:val="BodyTextIndent"/>
        <w:spacing w:line="276" w:lineRule="auto"/>
        <w:ind w:firstLine="720"/>
        <w:jc w:val="both"/>
      </w:pPr>
      <w:proofErr w:type="spellStart"/>
      <w:r w:rsidRPr="00336BED">
        <w:t>Đối</w:t>
      </w:r>
      <w:proofErr w:type="spellEnd"/>
      <w:r w:rsidRPr="00336BED">
        <w:t xml:space="preserve"> </w:t>
      </w:r>
      <w:proofErr w:type="spellStart"/>
      <w:r w:rsidRPr="00336BED">
        <w:t>tượng</w:t>
      </w:r>
      <w:proofErr w:type="spellEnd"/>
      <w:r w:rsidRPr="00336BED">
        <w:t xml:space="preserve"> </w:t>
      </w:r>
      <w:proofErr w:type="spellStart"/>
      <w:r w:rsidRPr="00336BED">
        <w:t>nghiên</w:t>
      </w:r>
      <w:proofErr w:type="spellEnd"/>
      <w:r w:rsidRPr="00336BED">
        <w:t xml:space="preserve"> </w:t>
      </w:r>
      <w:proofErr w:type="spellStart"/>
      <w:r w:rsidRPr="00336BED">
        <w:t>cứu</w:t>
      </w:r>
      <w:proofErr w:type="spellEnd"/>
      <w:r w:rsidRPr="00336BED">
        <w:t xml:space="preserve"> </w:t>
      </w:r>
      <w:proofErr w:type="spellStart"/>
      <w:r w:rsidRPr="00336BED">
        <w:t>của</w:t>
      </w:r>
      <w:proofErr w:type="spellEnd"/>
      <w:r w:rsidRPr="00336BED">
        <w:t xml:space="preserve"> </w:t>
      </w:r>
      <w:proofErr w:type="spellStart"/>
      <w:r w:rsidRPr="00336BED">
        <w:t>đề</w:t>
      </w:r>
      <w:proofErr w:type="spellEnd"/>
      <w:r w:rsidRPr="00336BED">
        <w:t xml:space="preserve"> </w:t>
      </w:r>
      <w:proofErr w:type="spellStart"/>
      <w:r w:rsidRPr="00336BED">
        <w:t>tài</w:t>
      </w:r>
      <w:proofErr w:type="spellEnd"/>
      <w:r w:rsidRPr="00336BED">
        <w:t xml:space="preserve"> </w:t>
      </w:r>
      <w:proofErr w:type="spellStart"/>
      <w:r w:rsidRPr="00336BED">
        <w:t>luận</w:t>
      </w:r>
      <w:proofErr w:type="spellEnd"/>
      <w:r w:rsidRPr="00336BED">
        <w:t xml:space="preserve"> </w:t>
      </w:r>
      <w:proofErr w:type="spellStart"/>
      <w:r w:rsidRPr="00336BED">
        <w:t>án</w:t>
      </w:r>
      <w:proofErr w:type="spellEnd"/>
      <w:r w:rsidRPr="00336BED">
        <w:t xml:space="preserve"> </w:t>
      </w:r>
      <w:proofErr w:type="spellStart"/>
      <w:r w:rsidRPr="00336BED">
        <w:t>là</w:t>
      </w:r>
      <w:proofErr w:type="spellEnd"/>
      <w:r w:rsidRPr="00336BED">
        <w:t xml:space="preserve"> </w:t>
      </w:r>
      <w:proofErr w:type="spellStart"/>
      <w:r w:rsidRPr="00336BED">
        <w:t>vật</w:t>
      </w:r>
      <w:proofErr w:type="spellEnd"/>
      <w:r w:rsidRPr="00336BED">
        <w:t xml:space="preserve"> </w:t>
      </w:r>
      <w:proofErr w:type="spellStart"/>
      <w:r w:rsidRPr="00336BED">
        <w:t>liệu</w:t>
      </w:r>
      <w:proofErr w:type="spellEnd"/>
      <w:r w:rsidRPr="00336BED">
        <w:t xml:space="preserve"> graphene </w:t>
      </w:r>
      <w:proofErr w:type="spellStart"/>
      <w:r w:rsidRPr="00336BED">
        <w:t>với</w:t>
      </w:r>
      <w:proofErr w:type="spellEnd"/>
      <w:r w:rsidRPr="00336BED">
        <w:t xml:space="preserve"> </w:t>
      </w:r>
      <w:proofErr w:type="spellStart"/>
      <w:r w:rsidRPr="00336BED">
        <w:t>hai</w:t>
      </w:r>
      <w:proofErr w:type="spellEnd"/>
      <w:r w:rsidRPr="00336BED">
        <w:t xml:space="preserve"> </w:t>
      </w:r>
      <w:proofErr w:type="spellStart"/>
      <w:r w:rsidRPr="00336BED">
        <w:t>mục</w:t>
      </w:r>
      <w:proofErr w:type="spellEnd"/>
      <w:r w:rsidRPr="00336BED">
        <w:t xml:space="preserve"> </w:t>
      </w:r>
      <w:proofErr w:type="spellStart"/>
      <w:r w:rsidRPr="00336BED">
        <w:t>đích</w:t>
      </w:r>
      <w:proofErr w:type="spellEnd"/>
      <w:r w:rsidRPr="00336BED">
        <w:t xml:space="preserve"> </w:t>
      </w:r>
      <w:proofErr w:type="spellStart"/>
      <w:r w:rsidRPr="00336BED">
        <w:t>nghiên</w:t>
      </w:r>
      <w:proofErr w:type="spellEnd"/>
      <w:r w:rsidRPr="00336BED">
        <w:t xml:space="preserve"> </w:t>
      </w:r>
      <w:proofErr w:type="spellStart"/>
      <w:r w:rsidRPr="00336BED">
        <w:t>cứu</w:t>
      </w:r>
      <w:proofErr w:type="spellEnd"/>
      <w:r w:rsidRPr="00336BED">
        <w:t xml:space="preserve"> </w:t>
      </w:r>
      <w:proofErr w:type="spellStart"/>
      <w:r w:rsidRPr="00336BED">
        <w:t>chính</w:t>
      </w:r>
      <w:proofErr w:type="spellEnd"/>
      <w:r w:rsidRPr="00336BED">
        <w:t>: (</w:t>
      </w:r>
      <w:proofErr w:type="spellStart"/>
      <w:r w:rsidRPr="00336BED">
        <w:t>i</w:t>
      </w:r>
      <w:proofErr w:type="spellEnd"/>
      <w:r w:rsidRPr="00336BED">
        <w:t xml:space="preserve">) </w:t>
      </w:r>
      <w:proofErr w:type="spellStart"/>
      <w:r w:rsidRPr="00336BED">
        <w:t>xác</w:t>
      </w:r>
      <w:proofErr w:type="spellEnd"/>
      <w:r w:rsidRPr="00336BED">
        <w:t xml:space="preserve"> </w:t>
      </w:r>
      <w:proofErr w:type="spellStart"/>
      <w:r w:rsidRPr="00336BED">
        <w:t>định</w:t>
      </w:r>
      <w:proofErr w:type="spellEnd"/>
      <w:r w:rsidRPr="00336BED">
        <w:t xml:space="preserve"> </w:t>
      </w:r>
      <w:proofErr w:type="spellStart"/>
      <w:r w:rsidRPr="00336BED">
        <w:t>cách</w:t>
      </w:r>
      <w:proofErr w:type="spellEnd"/>
      <w:r w:rsidRPr="00336BED">
        <w:t xml:space="preserve"> </w:t>
      </w:r>
      <w:proofErr w:type="spellStart"/>
      <w:r w:rsidRPr="00336BED">
        <w:t>thức</w:t>
      </w:r>
      <w:proofErr w:type="spellEnd"/>
      <w:r w:rsidRPr="00336BED">
        <w:t xml:space="preserve"> </w:t>
      </w:r>
      <w:proofErr w:type="spellStart"/>
      <w:r w:rsidRPr="00336BED">
        <w:t>mở</w:t>
      </w:r>
      <w:proofErr w:type="spellEnd"/>
      <w:r w:rsidRPr="00336BED">
        <w:t xml:space="preserve"> </w:t>
      </w:r>
      <w:proofErr w:type="spellStart"/>
      <w:r w:rsidRPr="00336BED">
        <w:t>vùng</w:t>
      </w:r>
      <w:proofErr w:type="spellEnd"/>
      <w:r w:rsidRPr="00336BED">
        <w:t xml:space="preserve"> </w:t>
      </w:r>
      <w:proofErr w:type="spellStart"/>
      <w:r w:rsidRPr="00336BED">
        <w:t>cấm</w:t>
      </w:r>
      <w:proofErr w:type="spellEnd"/>
      <w:r w:rsidRPr="00336BED">
        <w:t xml:space="preserve"> </w:t>
      </w:r>
      <w:proofErr w:type="spellStart"/>
      <w:r w:rsidRPr="00336BED">
        <w:t>năng</w:t>
      </w:r>
      <w:proofErr w:type="spellEnd"/>
      <w:r w:rsidRPr="00336BED">
        <w:t xml:space="preserve"> </w:t>
      </w:r>
      <w:proofErr w:type="spellStart"/>
      <w:r w:rsidRPr="00336BED">
        <w:t>lượng</w:t>
      </w:r>
      <w:proofErr w:type="spellEnd"/>
      <w:r w:rsidRPr="00336BED">
        <w:t xml:space="preserve"> </w:t>
      </w:r>
      <w:proofErr w:type="spellStart"/>
      <w:r w:rsidRPr="00336BED">
        <w:t>cho</w:t>
      </w:r>
      <w:proofErr w:type="spellEnd"/>
      <w:r w:rsidRPr="00336BED">
        <w:t xml:space="preserve"> </w:t>
      </w:r>
      <w:proofErr w:type="spellStart"/>
      <w:r w:rsidRPr="00336BED">
        <w:t>siêu</w:t>
      </w:r>
      <w:proofErr w:type="spellEnd"/>
      <w:r w:rsidRPr="00336BED">
        <w:t xml:space="preserve"> </w:t>
      </w:r>
      <w:proofErr w:type="spellStart"/>
      <w:r w:rsidRPr="00336BED">
        <w:t>mạng</w:t>
      </w:r>
      <w:proofErr w:type="spellEnd"/>
      <w:r w:rsidRPr="00336BED">
        <w:t xml:space="preserve"> graphene </w:t>
      </w:r>
      <w:proofErr w:type="spellStart"/>
      <w:r w:rsidRPr="00336BED">
        <w:t>thông</w:t>
      </w:r>
      <w:proofErr w:type="spellEnd"/>
      <w:r w:rsidRPr="00336BED">
        <w:t xml:space="preserve"> qua </w:t>
      </w:r>
      <w:proofErr w:type="spellStart"/>
      <w:r w:rsidRPr="00336BED">
        <w:t>bẻ</w:t>
      </w:r>
      <w:proofErr w:type="spellEnd"/>
      <w:r w:rsidRPr="00336BED">
        <w:t xml:space="preserve"> </w:t>
      </w:r>
      <w:proofErr w:type="spellStart"/>
      <w:r w:rsidRPr="00336BED">
        <w:t>gãy</w:t>
      </w:r>
      <w:proofErr w:type="spellEnd"/>
      <w:r w:rsidRPr="00336BED">
        <w:t xml:space="preserve"> </w:t>
      </w:r>
      <w:proofErr w:type="spellStart"/>
      <w:r w:rsidRPr="00336BED">
        <w:t>đối</w:t>
      </w:r>
      <w:proofErr w:type="spellEnd"/>
      <w:r w:rsidRPr="00336BED">
        <w:t xml:space="preserve"> </w:t>
      </w:r>
      <w:proofErr w:type="spellStart"/>
      <w:r w:rsidRPr="00336BED">
        <w:t>xứng</w:t>
      </w:r>
      <w:proofErr w:type="spellEnd"/>
      <w:r w:rsidRPr="00336BED">
        <w:t xml:space="preserve"> chiral </w:t>
      </w:r>
      <w:proofErr w:type="spellStart"/>
      <w:r w:rsidRPr="00336BED">
        <w:t>của</w:t>
      </w:r>
      <w:proofErr w:type="spellEnd"/>
      <w:r w:rsidRPr="00336BED">
        <w:t xml:space="preserve"> </w:t>
      </w:r>
      <w:proofErr w:type="spellStart"/>
      <w:r w:rsidRPr="00336BED">
        <w:t>nó</w:t>
      </w:r>
      <w:proofErr w:type="spellEnd"/>
      <w:r w:rsidRPr="00336BED">
        <w:t xml:space="preserve"> </w:t>
      </w:r>
      <w:proofErr w:type="spellStart"/>
      <w:r w:rsidRPr="00336BED">
        <w:t>bởi</w:t>
      </w:r>
      <w:proofErr w:type="spellEnd"/>
      <w:r w:rsidRPr="00336BED">
        <w:t xml:space="preserve"> </w:t>
      </w:r>
      <w:proofErr w:type="spellStart"/>
      <w:r w:rsidRPr="00336BED">
        <w:t>một</w:t>
      </w:r>
      <w:proofErr w:type="spellEnd"/>
      <w:r w:rsidRPr="00336BED">
        <w:t xml:space="preserve"> </w:t>
      </w:r>
      <w:proofErr w:type="spellStart"/>
      <w:r w:rsidRPr="00336BED">
        <w:t>thế</w:t>
      </w:r>
      <w:proofErr w:type="spellEnd"/>
      <w:r w:rsidRPr="00336BED">
        <w:t xml:space="preserve"> </w:t>
      </w:r>
      <w:proofErr w:type="spellStart"/>
      <w:r w:rsidRPr="00336BED">
        <w:t>ngoài</w:t>
      </w:r>
      <w:proofErr w:type="spellEnd"/>
      <w:r w:rsidRPr="00336BED">
        <w:t xml:space="preserve"> </w:t>
      </w:r>
      <w:proofErr w:type="spellStart"/>
      <w:r w:rsidRPr="00336BED">
        <w:t>sắc</w:t>
      </w:r>
      <w:proofErr w:type="spellEnd"/>
      <w:r w:rsidRPr="00336BED">
        <w:t xml:space="preserve"> </w:t>
      </w:r>
      <w:proofErr w:type="spellStart"/>
      <w:r w:rsidRPr="00336BED">
        <w:t>nhọn</w:t>
      </w:r>
      <w:proofErr w:type="spellEnd"/>
      <w:r w:rsidRPr="00336BED">
        <w:t xml:space="preserve"> </w:t>
      </w:r>
      <w:proofErr w:type="spellStart"/>
      <w:r w:rsidRPr="00336BED">
        <w:t>cảm</w:t>
      </w:r>
      <w:proofErr w:type="spellEnd"/>
      <w:r w:rsidRPr="00336BED">
        <w:t xml:space="preserve"> </w:t>
      </w:r>
      <w:proofErr w:type="spellStart"/>
      <w:r w:rsidRPr="00336BED">
        <w:t>ứng</w:t>
      </w:r>
      <w:proofErr w:type="spellEnd"/>
      <w:r w:rsidRPr="00336BED">
        <w:t xml:space="preserve"> </w:t>
      </w:r>
      <w:proofErr w:type="spellStart"/>
      <w:r w:rsidRPr="00336BED">
        <w:t>từ</w:t>
      </w:r>
      <w:proofErr w:type="spellEnd"/>
      <w:r w:rsidRPr="00336BED">
        <w:t xml:space="preserve"> </w:t>
      </w:r>
      <w:proofErr w:type="spellStart"/>
      <w:r w:rsidRPr="00336BED">
        <w:t>đế</w:t>
      </w:r>
      <w:proofErr w:type="spellEnd"/>
      <w:r w:rsidRPr="00336BED">
        <w:t xml:space="preserve"> </w:t>
      </w:r>
      <w:proofErr w:type="spellStart"/>
      <w:r w:rsidRPr="00336BED">
        <w:t>bán</w:t>
      </w:r>
      <w:proofErr w:type="spellEnd"/>
      <w:r w:rsidRPr="00336BED">
        <w:t xml:space="preserve"> </w:t>
      </w:r>
      <w:proofErr w:type="spellStart"/>
      <w:r w:rsidRPr="00336BED">
        <w:t>dẫn</w:t>
      </w:r>
      <w:proofErr w:type="spellEnd"/>
      <w:r w:rsidRPr="00336BED">
        <w:t xml:space="preserve"> </w:t>
      </w:r>
      <w:r w:rsidRPr="00336BED">
        <w:rPr>
          <w:shd w:val="clear" w:color="auto" w:fill="FFFFFF"/>
        </w:rPr>
        <w:t>silicon carbide</w:t>
      </w:r>
      <w:r w:rsidRPr="00336BED">
        <w:t xml:space="preserve">; (ii) </w:t>
      </w:r>
      <w:proofErr w:type="spellStart"/>
      <w:r w:rsidRPr="00336BED">
        <w:t>xác</w:t>
      </w:r>
      <w:proofErr w:type="spellEnd"/>
      <w:r w:rsidRPr="00336BED">
        <w:t xml:space="preserve"> </w:t>
      </w:r>
      <w:proofErr w:type="spellStart"/>
      <w:r w:rsidRPr="00336BED">
        <w:t>định</w:t>
      </w:r>
      <w:proofErr w:type="spellEnd"/>
      <w:r w:rsidRPr="00336BED">
        <w:t xml:space="preserve"> </w:t>
      </w:r>
      <w:proofErr w:type="spellStart"/>
      <w:r w:rsidRPr="00336BED">
        <w:t>cơ</w:t>
      </w:r>
      <w:proofErr w:type="spellEnd"/>
      <w:r w:rsidRPr="00336BED">
        <w:t xml:space="preserve"> </w:t>
      </w:r>
      <w:proofErr w:type="spellStart"/>
      <w:r w:rsidRPr="00336BED">
        <w:t>chế</w:t>
      </w:r>
      <w:proofErr w:type="spellEnd"/>
      <w:r w:rsidRPr="00336BED">
        <w:t xml:space="preserve"> </w:t>
      </w:r>
      <w:proofErr w:type="spellStart"/>
      <w:r w:rsidRPr="00336BED">
        <w:t>truyền</w:t>
      </w:r>
      <w:proofErr w:type="spellEnd"/>
      <w:r w:rsidRPr="00336BED">
        <w:t xml:space="preserve"> </w:t>
      </w:r>
      <w:proofErr w:type="spellStart"/>
      <w:r w:rsidRPr="00336BED">
        <w:t>điện</w:t>
      </w:r>
      <w:proofErr w:type="spellEnd"/>
      <w:r w:rsidRPr="00336BED">
        <w:t xml:space="preserve"> </w:t>
      </w:r>
      <w:proofErr w:type="spellStart"/>
      <w:r w:rsidRPr="00336BED">
        <w:t>tích</w:t>
      </w:r>
      <w:proofErr w:type="spellEnd"/>
      <w:r w:rsidRPr="00336BED">
        <w:t xml:space="preserve"> </w:t>
      </w:r>
      <w:proofErr w:type="spellStart"/>
      <w:r w:rsidRPr="00336BED">
        <w:t>và</w:t>
      </w:r>
      <w:proofErr w:type="spellEnd"/>
      <w:r w:rsidRPr="00336BED">
        <w:t xml:space="preserve"> </w:t>
      </w:r>
      <w:proofErr w:type="spellStart"/>
      <w:r w:rsidRPr="00336BED">
        <w:t>hành</w:t>
      </w:r>
      <w:proofErr w:type="spellEnd"/>
      <w:r w:rsidRPr="00336BED">
        <w:t xml:space="preserve"> vi </w:t>
      </w:r>
      <w:proofErr w:type="spellStart"/>
      <w:r w:rsidRPr="00336BED">
        <w:t>của</w:t>
      </w:r>
      <w:proofErr w:type="spellEnd"/>
      <w:r w:rsidRPr="00336BED">
        <w:t xml:space="preserve"> </w:t>
      </w:r>
      <w:proofErr w:type="spellStart"/>
      <w:r w:rsidRPr="00336BED">
        <w:t>hàng</w:t>
      </w:r>
      <w:proofErr w:type="spellEnd"/>
      <w:r w:rsidRPr="00336BED">
        <w:t xml:space="preserve"> </w:t>
      </w:r>
      <w:proofErr w:type="spellStart"/>
      <w:r w:rsidRPr="00336BED">
        <w:t>rào</w:t>
      </w:r>
      <w:proofErr w:type="spellEnd"/>
      <w:r w:rsidRPr="00336BED">
        <w:t xml:space="preserve"> </w:t>
      </w:r>
      <w:r w:rsidRPr="00336BED">
        <w:rPr>
          <w:rFonts w:eastAsia="Malgun Gothic"/>
        </w:rPr>
        <w:t>Schottky</w:t>
      </w:r>
      <w:r w:rsidRPr="00336BED">
        <w:t xml:space="preserve"> </w:t>
      </w:r>
      <w:proofErr w:type="spellStart"/>
      <w:r w:rsidRPr="00336BED">
        <w:t>của</w:t>
      </w:r>
      <w:proofErr w:type="spellEnd"/>
      <w:r w:rsidRPr="00336BED">
        <w:t xml:space="preserve"> </w:t>
      </w:r>
      <w:proofErr w:type="spellStart"/>
      <w:r w:rsidRPr="00336BED">
        <w:t>tiếp</w:t>
      </w:r>
      <w:proofErr w:type="spellEnd"/>
      <w:r w:rsidRPr="00336BED">
        <w:t xml:space="preserve"> </w:t>
      </w:r>
      <w:proofErr w:type="spellStart"/>
      <w:r w:rsidRPr="00336BED">
        <w:t>giáp</w:t>
      </w:r>
      <w:proofErr w:type="spellEnd"/>
      <w:r w:rsidRPr="00336BED">
        <w:t xml:space="preserve"> van der Waals </w:t>
      </w:r>
      <w:proofErr w:type="spellStart"/>
      <w:r w:rsidRPr="00336BED">
        <w:t>giữa</w:t>
      </w:r>
      <w:proofErr w:type="spellEnd"/>
      <w:r w:rsidRPr="00336BED">
        <w:t xml:space="preserve"> graphene </w:t>
      </w:r>
      <w:proofErr w:type="spellStart"/>
      <w:r w:rsidRPr="00336BED">
        <w:t>và</w:t>
      </w:r>
      <w:proofErr w:type="spellEnd"/>
      <w:r w:rsidRPr="00336BED">
        <w:t xml:space="preserve"> </w:t>
      </w:r>
      <w:proofErr w:type="spellStart"/>
      <w:r w:rsidRPr="00336BED">
        <w:t>đế</w:t>
      </w:r>
      <w:proofErr w:type="spellEnd"/>
      <w:r w:rsidRPr="00336BED">
        <w:t xml:space="preserve"> </w:t>
      </w:r>
      <w:proofErr w:type="spellStart"/>
      <w:r w:rsidRPr="00336BED">
        <w:t>bán</w:t>
      </w:r>
      <w:proofErr w:type="spellEnd"/>
      <w:r w:rsidRPr="00336BED">
        <w:t xml:space="preserve"> </w:t>
      </w:r>
      <w:proofErr w:type="spellStart"/>
      <w:r w:rsidRPr="00336BED">
        <w:t>dẫn</w:t>
      </w:r>
      <w:proofErr w:type="spellEnd"/>
      <w:r w:rsidRPr="00336BED">
        <w:t xml:space="preserve"> silicon </w:t>
      </w:r>
      <w:proofErr w:type="spellStart"/>
      <w:r w:rsidRPr="00336BED">
        <w:t>khi</w:t>
      </w:r>
      <w:proofErr w:type="spellEnd"/>
      <w:r w:rsidRPr="00336BED">
        <w:t xml:space="preserve"> </w:t>
      </w:r>
      <w:proofErr w:type="spellStart"/>
      <w:r w:rsidRPr="00336BED">
        <w:t>có</w:t>
      </w:r>
      <w:proofErr w:type="spellEnd"/>
      <w:r w:rsidRPr="00336BED">
        <w:t xml:space="preserve"> </w:t>
      </w:r>
      <w:proofErr w:type="spellStart"/>
      <w:r w:rsidRPr="00336BED">
        <w:t>sự</w:t>
      </w:r>
      <w:proofErr w:type="spellEnd"/>
      <w:r w:rsidRPr="00336BED">
        <w:t xml:space="preserve"> </w:t>
      </w:r>
      <w:proofErr w:type="spellStart"/>
      <w:r w:rsidRPr="00336BED">
        <w:t>kết</w:t>
      </w:r>
      <w:proofErr w:type="spellEnd"/>
      <w:r w:rsidRPr="00336BED">
        <w:t xml:space="preserve"> </w:t>
      </w:r>
      <w:proofErr w:type="spellStart"/>
      <w:r w:rsidRPr="00336BED">
        <w:t>hợp</w:t>
      </w:r>
      <w:proofErr w:type="spellEnd"/>
      <w:r w:rsidRPr="00336BED">
        <w:t xml:space="preserve"> </w:t>
      </w:r>
      <w:proofErr w:type="spellStart"/>
      <w:r w:rsidRPr="00336BED">
        <w:t>giữa</w:t>
      </w:r>
      <w:proofErr w:type="spellEnd"/>
      <w:r w:rsidRPr="00336BED">
        <w:t xml:space="preserve"> </w:t>
      </w:r>
      <w:proofErr w:type="spellStart"/>
      <w:r w:rsidRPr="00336BED">
        <w:t>thế</w:t>
      </w:r>
      <w:proofErr w:type="spellEnd"/>
      <w:r w:rsidRPr="00336BED">
        <w:t xml:space="preserve"> </w:t>
      </w:r>
      <w:proofErr w:type="spellStart"/>
      <w:r w:rsidRPr="00336BED">
        <w:t>truyền</w:t>
      </w:r>
      <w:proofErr w:type="spellEnd"/>
      <w:r w:rsidRPr="00336BED">
        <w:t xml:space="preserve"> </w:t>
      </w:r>
      <w:proofErr w:type="spellStart"/>
      <w:r w:rsidRPr="00336BED">
        <w:t>điện</w:t>
      </w:r>
      <w:proofErr w:type="spellEnd"/>
      <w:r w:rsidRPr="00336BED">
        <w:t xml:space="preserve"> </w:t>
      </w:r>
      <w:proofErr w:type="spellStart"/>
      <w:r w:rsidRPr="00336BED">
        <w:t>tích</w:t>
      </w:r>
      <w:proofErr w:type="spellEnd"/>
      <w:r w:rsidRPr="00336BED">
        <w:t xml:space="preserve"> </w:t>
      </w:r>
      <w:proofErr w:type="spellStart"/>
      <w:r w:rsidRPr="00336BED">
        <w:t>và</w:t>
      </w:r>
      <w:proofErr w:type="spellEnd"/>
      <w:r w:rsidRPr="00336BED">
        <w:t xml:space="preserve"> </w:t>
      </w:r>
      <w:proofErr w:type="spellStart"/>
      <w:r w:rsidRPr="00336BED">
        <w:t>sự</w:t>
      </w:r>
      <w:proofErr w:type="spellEnd"/>
      <w:r w:rsidRPr="00336BED">
        <w:t xml:space="preserve"> </w:t>
      </w:r>
      <w:proofErr w:type="spellStart"/>
      <w:r w:rsidRPr="00336BED">
        <w:t>dịch</w:t>
      </w:r>
      <w:proofErr w:type="spellEnd"/>
      <w:r w:rsidRPr="00336BED">
        <w:t xml:space="preserve"> </w:t>
      </w:r>
      <w:proofErr w:type="spellStart"/>
      <w:r w:rsidRPr="00336BED">
        <w:t>mức</w:t>
      </w:r>
      <w:proofErr w:type="spellEnd"/>
      <w:r w:rsidRPr="00336BED">
        <w:t xml:space="preserve"> Fermi graphene. Hai </w:t>
      </w:r>
      <w:proofErr w:type="spellStart"/>
      <w:r w:rsidRPr="00336BED">
        <w:t>mục</w:t>
      </w:r>
      <w:proofErr w:type="spellEnd"/>
      <w:r w:rsidRPr="00336BED">
        <w:t xml:space="preserve"> </w:t>
      </w:r>
      <w:proofErr w:type="spellStart"/>
      <w:r w:rsidRPr="00336BED">
        <w:t>đích</w:t>
      </w:r>
      <w:proofErr w:type="spellEnd"/>
      <w:r w:rsidRPr="00336BED">
        <w:t xml:space="preserve"> </w:t>
      </w:r>
      <w:proofErr w:type="spellStart"/>
      <w:r w:rsidRPr="00336BED">
        <w:t>này</w:t>
      </w:r>
      <w:proofErr w:type="spellEnd"/>
      <w:r w:rsidRPr="00336BED">
        <w:t xml:space="preserve"> </w:t>
      </w:r>
      <w:proofErr w:type="spellStart"/>
      <w:r w:rsidRPr="00336BED">
        <w:t>được</w:t>
      </w:r>
      <w:proofErr w:type="spellEnd"/>
      <w:r w:rsidRPr="00336BED">
        <w:t xml:space="preserve"> </w:t>
      </w:r>
      <w:proofErr w:type="spellStart"/>
      <w:r w:rsidRPr="00336BED">
        <w:t>thực</w:t>
      </w:r>
      <w:proofErr w:type="spellEnd"/>
      <w:r w:rsidRPr="00336BED">
        <w:t xml:space="preserve"> </w:t>
      </w:r>
      <w:proofErr w:type="spellStart"/>
      <w:r w:rsidRPr="00336BED">
        <w:t>hiện</w:t>
      </w:r>
      <w:proofErr w:type="spellEnd"/>
      <w:r w:rsidRPr="00336BED">
        <w:t xml:space="preserve"> </w:t>
      </w:r>
      <w:proofErr w:type="spellStart"/>
      <w:r w:rsidRPr="00336BED">
        <w:t>bằng</w:t>
      </w:r>
      <w:proofErr w:type="spellEnd"/>
      <w:r w:rsidRPr="00336BED">
        <w:t xml:space="preserve"> </w:t>
      </w:r>
      <w:proofErr w:type="spellStart"/>
      <w:r w:rsidRPr="00336BED">
        <w:t>việc</w:t>
      </w:r>
      <w:proofErr w:type="spellEnd"/>
      <w:r w:rsidRPr="00336BED">
        <w:t xml:space="preserve"> </w:t>
      </w:r>
      <w:proofErr w:type="spellStart"/>
      <w:r w:rsidRPr="00336BED">
        <w:t>sử</w:t>
      </w:r>
      <w:proofErr w:type="spellEnd"/>
      <w:r w:rsidRPr="00336BED">
        <w:t xml:space="preserve"> </w:t>
      </w:r>
      <w:proofErr w:type="spellStart"/>
      <w:r w:rsidRPr="00336BED">
        <w:t>dụng</w:t>
      </w:r>
      <w:proofErr w:type="spellEnd"/>
      <w:r w:rsidRPr="00336BED">
        <w:t xml:space="preserve"> </w:t>
      </w:r>
      <w:proofErr w:type="spellStart"/>
      <w:r w:rsidRPr="00336BED">
        <w:t>các</w:t>
      </w:r>
      <w:proofErr w:type="spellEnd"/>
      <w:r w:rsidRPr="00336BED">
        <w:t xml:space="preserve"> </w:t>
      </w:r>
      <w:proofErr w:type="spellStart"/>
      <w:r w:rsidRPr="00336BED">
        <w:t>phương</w:t>
      </w:r>
      <w:proofErr w:type="spellEnd"/>
      <w:r w:rsidRPr="00336BED">
        <w:t xml:space="preserve"> </w:t>
      </w:r>
      <w:proofErr w:type="spellStart"/>
      <w:r w:rsidRPr="00336BED">
        <w:t>pháp</w:t>
      </w:r>
      <w:proofErr w:type="spellEnd"/>
      <w:r w:rsidRPr="00336BED">
        <w:t xml:space="preserve"> </w:t>
      </w:r>
      <w:proofErr w:type="spellStart"/>
      <w:r w:rsidRPr="00336BED">
        <w:t>tính</w:t>
      </w:r>
      <w:proofErr w:type="spellEnd"/>
      <w:r w:rsidRPr="00336BED">
        <w:t xml:space="preserve"> </w:t>
      </w:r>
      <w:proofErr w:type="spellStart"/>
      <w:r w:rsidRPr="00336BED">
        <w:t>toán</w:t>
      </w:r>
      <w:proofErr w:type="spellEnd"/>
      <w:r w:rsidRPr="00336BED">
        <w:t xml:space="preserve"> </w:t>
      </w:r>
      <w:proofErr w:type="spellStart"/>
      <w:r w:rsidRPr="00336BED">
        <w:t>lượng</w:t>
      </w:r>
      <w:proofErr w:type="spellEnd"/>
      <w:r w:rsidRPr="00336BED">
        <w:t xml:space="preserve"> </w:t>
      </w:r>
      <w:proofErr w:type="spellStart"/>
      <w:r w:rsidRPr="00336BED">
        <w:t>tử</w:t>
      </w:r>
      <w:proofErr w:type="spellEnd"/>
      <w:r w:rsidRPr="00336BED">
        <w:t xml:space="preserve"> </w:t>
      </w:r>
      <w:proofErr w:type="spellStart"/>
      <w:r w:rsidRPr="00336BED">
        <w:t>dựa</w:t>
      </w:r>
      <w:proofErr w:type="spellEnd"/>
      <w:r w:rsidRPr="00336BED">
        <w:t xml:space="preserve"> </w:t>
      </w:r>
      <w:proofErr w:type="spellStart"/>
      <w:r w:rsidRPr="00336BED">
        <w:t>trên</w:t>
      </w:r>
      <w:proofErr w:type="spellEnd"/>
      <w:r w:rsidRPr="00336BED">
        <w:t xml:space="preserve"> </w:t>
      </w:r>
      <w:proofErr w:type="spellStart"/>
      <w:r w:rsidRPr="00336BED">
        <w:t>lý</w:t>
      </w:r>
      <w:proofErr w:type="spellEnd"/>
      <w:r w:rsidRPr="00336BED">
        <w:t xml:space="preserve"> </w:t>
      </w:r>
      <w:proofErr w:type="spellStart"/>
      <w:r w:rsidRPr="00336BED">
        <w:t>thuyết</w:t>
      </w:r>
      <w:proofErr w:type="spellEnd"/>
      <w:r w:rsidRPr="00336BED">
        <w:t xml:space="preserve"> </w:t>
      </w:r>
      <w:proofErr w:type="spellStart"/>
      <w:r w:rsidRPr="00336BED">
        <w:t>phiếm</w:t>
      </w:r>
      <w:proofErr w:type="spellEnd"/>
      <w:r w:rsidRPr="00336BED">
        <w:t xml:space="preserve"> </w:t>
      </w:r>
      <w:proofErr w:type="spellStart"/>
      <w:r w:rsidRPr="00336BED">
        <w:t>hàm</w:t>
      </w:r>
      <w:proofErr w:type="spellEnd"/>
      <w:r w:rsidRPr="00336BED">
        <w:t xml:space="preserve"> </w:t>
      </w:r>
      <w:proofErr w:type="spellStart"/>
      <w:r w:rsidRPr="00336BED">
        <w:t>mật</w:t>
      </w:r>
      <w:proofErr w:type="spellEnd"/>
      <w:r w:rsidRPr="00336BED">
        <w:t xml:space="preserve"> </w:t>
      </w:r>
      <w:proofErr w:type="spellStart"/>
      <w:r w:rsidRPr="00336BED">
        <w:t>độ</w:t>
      </w:r>
      <w:proofErr w:type="spellEnd"/>
      <w:r w:rsidRPr="00336BED">
        <w:t>.</w:t>
      </w:r>
    </w:p>
    <w:p w14:paraId="363D8CD2" w14:textId="77777777" w:rsidR="00FA68EF" w:rsidRPr="00E76FFA" w:rsidRDefault="00FA68EF" w:rsidP="00FA68EF">
      <w:pPr>
        <w:pStyle w:val="BodyTextIndent"/>
        <w:spacing w:line="276" w:lineRule="auto"/>
        <w:ind w:firstLine="720"/>
        <w:jc w:val="both"/>
      </w:pPr>
    </w:p>
    <w:p w14:paraId="72503578" w14:textId="77777777" w:rsidR="00FA68EF" w:rsidRPr="00E76FFA" w:rsidRDefault="00FA68EF" w:rsidP="00FA68EF">
      <w:pPr>
        <w:jc w:val="both"/>
      </w:pPr>
      <w:r w:rsidRPr="001F5B03">
        <w:rPr>
          <w:b/>
          <w:bCs/>
        </w:rPr>
        <w:t>2. NHỮNG KẾT QUẢ MỚI CỦA LUẬN ÁN</w:t>
      </w:r>
      <w:r w:rsidRPr="00E76FFA">
        <w:t>:</w:t>
      </w:r>
    </w:p>
    <w:p w14:paraId="0A202CFD" w14:textId="77777777" w:rsidR="00FA68EF" w:rsidRPr="0015672D" w:rsidRDefault="00FA68EF" w:rsidP="00FA68EF">
      <w:pPr>
        <w:pStyle w:val="BodyTextIndent"/>
        <w:spacing w:line="276" w:lineRule="auto"/>
        <w:ind w:firstLine="720"/>
        <w:jc w:val="both"/>
      </w:pPr>
      <w:proofErr w:type="spellStart"/>
      <w:r w:rsidRPr="0015672D">
        <w:t>Đối</w:t>
      </w:r>
      <w:proofErr w:type="spellEnd"/>
      <w:r w:rsidRPr="0015672D">
        <w:t xml:space="preserve"> </w:t>
      </w:r>
      <w:proofErr w:type="spellStart"/>
      <w:r w:rsidRPr="0015672D">
        <w:t>với</w:t>
      </w:r>
      <w:proofErr w:type="spellEnd"/>
      <w:r w:rsidRPr="0015672D">
        <w:t xml:space="preserve"> </w:t>
      </w:r>
      <w:proofErr w:type="spellStart"/>
      <w:r w:rsidRPr="0015672D">
        <w:t>mục</w:t>
      </w:r>
      <w:proofErr w:type="spellEnd"/>
      <w:r w:rsidRPr="0015672D">
        <w:t xml:space="preserve"> </w:t>
      </w:r>
      <w:proofErr w:type="spellStart"/>
      <w:r w:rsidRPr="0015672D">
        <w:t>đích</w:t>
      </w:r>
      <w:proofErr w:type="spellEnd"/>
      <w:r w:rsidRPr="0015672D">
        <w:t xml:space="preserve"> </w:t>
      </w:r>
      <w:proofErr w:type="spellStart"/>
      <w:r w:rsidRPr="0015672D">
        <w:t>thứ</w:t>
      </w:r>
      <w:proofErr w:type="spellEnd"/>
      <w:r w:rsidRPr="0015672D">
        <w:t xml:space="preserve"> </w:t>
      </w:r>
      <w:proofErr w:type="spellStart"/>
      <w:r w:rsidRPr="0015672D">
        <w:t>nhất</w:t>
      </w:r>
      <w:proofErr w:type="spellEnd"/>
      <w:r w:rsidRPr="0015672D">
        <w:t xml:space="preserve">, </w:t>
      </w:r>
      <w:proofErr w:type="spellStart"/>
      <w:r w:rsidRPr="0015672D">
        <w:t>các</w:t>
      </w:r>
      <w:proofErr w:type="spellEnd"/>
      <w:r w:rsidRPr="0015672D">
        <w:t xml:space="preserve"> </w:t>
      </w:r>
      <w:proofErr w:type="spellStart"/>
      <w:r w:rsidRPr="0015672D">
        <w:t>kết</w:t>
      </w:r>
      <w:proofErr w:type="spellEnd"/>
      <w:r w:rsidRPr="0015672D">
        <w:t xml:space="preserve"> </w:t>
      </w:r>
      <w:proofErr w:type="spellStart"/>
      <w:r w:rsidRPr="0015672D">
        <w:t>quả</w:t>
      </w:r>
      <w:proofErr w:type="spellEnd"/>
      <w:r w:rsidRPr="0015672D">
        <w:t xml:space="preserve"> </w:t>
      </w:r>
      <w:proofErr w:type="spellStart"/>
      <w:r w:rsidRPr="0015672D">
        <w:t>chính</w:t>
      </w:r>
      <w:proofErr w:type="spellEnd"/>
      <w:r w:rsidRPr="0015672D">
        <w:t xml:space="preserve"> </w:t>
      </w:r>
      <w:proofErr w:type="spellStart"/>
      <w:r w:rsidRPr="0015672D">
        <w:t>và</w:t>
      </w:r>
      <w:proofErr w:type="spellEnd"/>
      <w:r w:rsidRPr="0015672D">
        <w:t xml:space="preserve"> </w:t>
      </w:r>
      <w:proofErr w:type="spellStart"/>
      <w:r w:rsidRPr="0015672D">
        <w:t>kết</w:t>
      </w:r>
      <w:proofErr w:type="spellEnd"/>
      <w:r w:rsidRPr="0015672D">
        <w:t xml:space="preserve"> </w:t>
      </w:r>
      <w:proofErr w:type="spellStart"/>
      <w:r w:rsidRPr="0015672D">
        <w:t>luận</w:t>
      </w:r>
      <w:proofErr w:type="spellEnd"/>
      <w:r w:rsidRPr="0015672D">
        <w:t xml:space="preserve">: </w:t>
      </w:r>
      <w:bookmarkStart w:id="2" w:name="_Toc120236119"/>
      <w:bookmarkStart w:id="3" w:name="_Toc120246479"/>
      <w:bookmarkStart w:id="4" w:name="_Toc120525993"/>
      <w:bookmarkStart w:id="5" w:name="_Toc129640801"/>
      <w:bookmarkStart w:id="6" w:name="_Toc129691822"/>
      <w:bookmarkStart w:id="7" w:name="_Toc130379116"/>
      <w:r w:rsidRPr="0015672D">
        <w:t>Cho</w:t>
      </w:r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siêu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mạng</w:t>
      </w:r>
      <w:proofErr w:type="spellEnd"/>
      <w:r w:rsidRPr="0015672D">
        <w:rPr>
          <w:rStyle w:val="doi-field"/>
        </w:rPr>
        <w:t xml:space="preserve"> graphene </w:t>
      </w:r>
      <w:proofErr w:type="spellStart"/>
      <w:r w:rsidRPr="0015672D">
        <w:rPr>
          <w:rStyle w:val="doi-field"/>
        </w:rPr>
        <w:t>có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tâm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của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vùng</w:t>
      </w:r>
      <w:proofErr w:type="spellEnd"/>
      <w:r w:rsidRPr="0015672D">
        <w:rPr>
          <w:rStyle w:val="doi-field"/>
        </w:rPr>
        <w:t xml:space="preserve"> Brillouin </w:t>
      </w:r>
      <w:proofErr w:type="spellStart"/>
      <w:r w:rsidRPr="0015672D">
        <w:rPr>
          <w:rStyle w:val="doi-field"/>
        </w:rPr>
        <w:t>siêu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gấp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vào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góc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của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vùng</w:t>
      </w:r>
      <w:proofErr w:type="spellEnd"/>
      <w:r w:rsidRPr="0015672D">
        <w:rPr>
          <w:rStyle w:val="doi-field"/>
        </w:rPr>
        <w:t xml:space="preserve"> Brillouin </w:t>
      </w:r>
      <w:proofErr w:type="spellStart"/>
      <w:r w:rsidRPr="0015672D">
        <w:rPr>
          <w:rStyle w:val="doi-field"/>
        </w:rPr>
        <w:t>nguyên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tố</w:t>
      </w:r>
      <w:proofErr w:type="spellEnd"/>
      <w:r w:rsidRPr="0015672D">
        <w:rPr>
          <w:rStyle w:val="doi-field"/>
        </w:rPr>
        <w:t xml:space="preserve">, </w:t>
      </w:r>
      <w:proofErr w:type="spellStart"/>
      <w:r w:rsidRPr="0015672D">
        <w:rPr>
          <w:rStyle w:val="doi-field"/>
        </w:rPr>
        <w:t>siêu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có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góc</w:t>
      </w:r>
      <w:proofErr w:type="spellEnd"/>
      <w:r w:rsidRPr="0015672D">
        <w:rPr>
          <w:rStyle w:val="doi-field"/>
        </w:rPr>
        <w:t xml:space="preserve"> quay 0 &lt; φ &lt; 30° </w:t>
      </w:r>
      <w:proofErr w:type="spellStart"/>
      <w:r w:rsidRPr="0015672D">
        <w:rPr>
          <w:rStyle w:val="doi-field"/>
        </w:rPr>
        <w:t>tăng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cường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cả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sự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tán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xạ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ngược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ngoại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hố</w:t>
      </w:r>
      <w:proofErr w:type="spellEnd"/>
      <w:r w:rsidRPr="0015672D">
        <w:rPr>
          <w:rStyle w:val="doi-field"/>
        </w:rPr>
        <w:t xml:space="preserve"> </w:t>
      </w:r>
      <w:r>
        <w:rPr>
          <w:rStyle w:val="doi-field"/>
        </w:rPr>
        <w:t xml:space="preserve">Dirac </w:t>
      </w:r>
      <w:proofErr w:type="spellStart"/>
      <w:r w:rsidRPr="0015672D">
        <w:rPr>
          <w:rStyle w:val="doi-field"/>
        </w:rPr>
        <w:t>và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tán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xạ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ngược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nội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hố</w:t>
      </w:r>
      <w:proofErr w:type="spellEnd"/>
      <w:r>
        <w:rPr>
          <w:rStyle w:val="doi-field"/>
        </w:rPr>
        <w:t xml:space="preserve"> Dirac</w:t>
      </w:r>
      <w:r w:rsidRPr="0015672D">
        <w:rPr>
          <w:rStyle w:val="doi-field"/>
        </w:rPr>
        <w:t xml:space="preserve">, qua </w:t>
      </w:r>
      <w:proofErr w:type="spellStart"/>
      <w:r w:rsidRPr="0015672D">
        <w:rPr>
          <w:rStyle w:val="doi-field"/>
        </w:rPr>
        <w:t>đó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khởi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tạo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sự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trộn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lẫn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các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hố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không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tương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đương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tại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điểm</w:t>
      </w:r>
      <w:proofErr w:type="spellEnd"/>
      <w:r w:rsidRPr="0015672D">
        <w:rPr>
          <w:rStyle w:val="doi-field"/>
        </w:rPr>
        <w:t xml:space="preserve"> Dirac </w:t>
      </w:r>
      <w:proofErr w:type="spellStart"/>
      <w:r w:rsidRPr="0015672D">
        <w:rPr>
          <w:rStyle w:val="doi-field"/>
        </w:rPr>
        <w:t>sơ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cấp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dẫn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đến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sự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bẻ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gãy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đối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xứng</w:t>
      </w:r>
      <w:proofErr w:type="spellEnd"/>
      <w:r w:rsidRPr="0015672D">
        <w:rPr>
          <w:rStyle w:val="doi-field"/>
        </w:rPr>
        <w:t xml:space="preserve"> chiral </w:t>
      </w:r>
      <w:proofErr w:type="spellStart"/>
      <w:r w:rsidRPr="0015672D">
        <w:rPr>
          <w:rStyle w:val="doi-field"/>
        </w:rPr>
        <w:t>mạnh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và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mở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vùng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cấm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năng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lượng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lớn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tại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đó</w:t>
      </w:r>
      <w:proofErr w:type="spellEnd"/>
      <w:r w:rsidRPr="0015672D">
        <w:rPr>
          <w:rStyle w:val="doi-field"/>
        </w:rPr>
        <w:t xml:space="preserve">. </w:t>
      </w:r>
      <w:proofErr w:type="spellStart"/>
      <w:r w:rsidRPr="0015672D">
        <w:rPr>
          <w:rStyle w:val="doi-field"/>
        </w:rPr>
        <w:t>Hơn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nữa</w:t>
      </w:r>
      <w:proofErr w:type="spellEnd"/>
      <w:r w:rsidRPr="0015672D">
        <w:rPr>
          <w:rStyle w:val="doi-field"/>
        </w:rPr>
        <w:t xml:space="preserve">, </w:t>
      </w:r>
      <w:proofErr w:type="spellStart"/>
      <w:r w:rsidRPr="0015672D">
        <w:rPr>
          <w:rStyle w:val="doi-field"/>
        </w:rPr>
        <w:t>nếu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áp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đặt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một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thế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ngoài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sắc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nhọn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phân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bố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không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đồng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nhất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lên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siêu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này</w:t>
      </w:r>
      <w:proofErr w:type="spellEnd"/>
      <w:r w:rsidRPr="0015672D">
        <w:rPr>
          <w:rStyle w:val="doi-field"/>
        </w:rPr>
        <w:t xml:space="preserve">, </w:t>
      </w:r>
      <w:proofErr w:type="spellStart"/>
      <w:r w:rsidRPr="0015672D">
        <w:rPr>
          <w:rStyle w:val="doi-field"/>
        </w:rPr>
        <w:t>sự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trồi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lên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và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trộn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lẫn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các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hố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không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tương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đương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tại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điểm</w:t>
      </w:r>
      <w:proofErr w:type="spellEnd"/>
      <w:r w:rsidRPr="0015672D">
        <w:rPr>
          <w:rStyle w:val="doi-field"/>
        </w:rPr>
        <w:t xml:space="preserve"> Dirac </w:t>
      </w:r>
      <w:proofErr w:type="spellStart"/>
      <w:r w:rsidRPr="0015672D">
        <w:rPr>
          <w:rStyle w:val="doi-field"/>
        </w:rPr>
        <w:t>sơ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cấp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sẽ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được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tăng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cường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hơn</w:t>
      </w:r>
      <w:proofErr w:type="spellEnd"/>
      <w:r w:rsidRPr="0015672D">
        <w:rPr>
          <w:rStyle w:val="doi-field"/>
        </w:rPr>
        <w:t xml:space="preserve">, </w:t>
      </w:r>
      <w:proofErr w:type="spellStart"/>
      <w:r w:rsidRPr="0015672D">
        <w:rPr>
          <w:rStyle w:val="doi-field"/>
        </w:rPr>
        <w:t>nhờ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vậy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vùng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cấm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năng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lượng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được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mở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rộng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hơn</w:t>
      </w:r>
      <w:proofErr w:type="spellEnd"/>
      <w:r w:rsidRPr="0015672D">
        <w:rPr>
          <w:rStyle w:val="doi-field"/>
        </w:rPr>
        <w:t xml:space="preserve"> </w:t>
      </w:r>
      <w:proofErr w:type="spellStart"/>
      <w:r w:rsidRPr="0015672D">
        <w:rPr>
          <w:rStyle w:val="doi-field"/>
        </w:rPr>
        <w:t>nữa</w:t>
      </w:r>
      <w:proofErr w:type="spellEnd"/>
      <w:r w:rsidRPr="0015672D">
        <w:rPr>
          <w:rStyle w:val="doi-field"/>
        </w:rPr>
        <w:t>.</w:t>
      </w:r>
      <w:bookmarkEnd w:id="2"/>
      <w:bookmarkEnd w:id="3"/>
      <w:bookmarkEnd w:id="4"/>
      <w:bookmarkEnd w:id="5"/>
      <w:bookmarkEnd w:id="6"/>
      <w:bookmarkEnd w:id="7"/>
      <w:r w:rsidRPr="0015672D">
        <w:rPr>
          <w:rStyle w:val="doi-field"/>
        </w:rPr>
        <w:t xml:space="preserve"> </w:t>
      </w:r>
      <w:bookmarkStart w:id="8" w:name="_Toc120525994"/>
      <w:bookmarkStart w:id="9" w:name="_Toc129640802"/>
      <w:bookmarkStart w:id="10" w:name="_Toc129691823"/>
      <w:bookmarkStart w:id="11" w:name="_Toc130379117"/>
      <w:r w:rsidRPr="0015672D">
        <w:rPr>
          <w:rStyle w:val="doi-field"/>
        </w:rPr>
        <w:t xml:space="preserve"> </w:t>
      </w:r>
      <w:bookmarkEnd w:id="8"/>
      <w:bookmarkEnd w:id="9"/>
      <w:bookmarkEnd w:id="10"/>
      <w:bookmarkEnd w:id="11"/>
    </w:p>
    <w:p w14:paraId="0F6AAB12" w14:textId="77777777" w:rsidR="00FA68EF" w:rsidRPr="003B230B" w:rsidRDefault="00FA68EF" w:rsidP="00FA68EF">
      <w:pPr>
        <w:spacing w:line="276" w:lineRule="auto"/>
        <w:ind w:firstLine="720"/>
        <w:jc w:val="both"/>
        <w:outlineLvl w:val="0"/>
        <w:rPr>
          <w:szCs w:val="24"/>
        </w:rPr>
      </w:pPr>
      <w:proofErr w:type="spellStart"/>
      <w:r w:rsidRPr="0015672D">
        <w:rPr>
          <w:szCs w:val="24"/>
        </w:rPr>
        <w:t>Đối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với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mục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đích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thứ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hai</w:t>
      </w:r>
      <w:proofErr w:type="spellEnd"/>
      <w:r w:rsidRPr="0015672D">
        <w:rPr>
          <w:szCs w:val="24"/>
        </w:rPr>
        <w:t xml:space="preserve">, </w:t>
      </w:r>
      <w:proofErr w:type="spellStart"/>
      <w:r w:rsidRPr="0015672D">
        <w:rPr>
          <w:szCs w:val="24"/>
        </w:rPr>
        <w:t>các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kết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quả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chính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và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kết</w:t>
      </w:r>
      <w:proofErr w:type="spellEnd"/>
      <w:r w:rsidRPr="0015672D">
        <w:rPr>
          <w:szCs w:val="24"/>
        </w:rPr>
        <w:t xml:space="preserve"> </w:t>
      </w:r>
      <w:proofErr w:type="spellStart"/>
      <w:r w:rsidRPr="0015672D">
        <w:rPr>
          <w:szCs w:val="24"/>
        </w:rPr>
        <w:t>luận</w:t>
      </w:r>
      <w:proofErr w:type="spellEnd"/>
      <w:r w:rsidRPr="0015672D">
        <w:rPr>
          <w:szCs w:val="24"/>
        </w:rPr>
        <w:t xml:space="preserve">: </w:t>
      </w:r>
      <w:bookmarkStart w:id="12" w:name="_Toc120525995"/>
      <w:bookmarkStart w:id="13" w:name="_Toc129640803"/>
      <w:bookmarkStart w:id="14" w:name="_Toc129691824"/>
      <w:bookmarkStart w:id="15" w:name="_Toc130379118"/>
      <w:proofErr w:type="spellStart"/>
      <w:r w:rsidRPr="0015672D">
        <w:rPr>
          <w:rStyle w:val="doi-field"/>
          <w:szCs w:val="24"/>
        </w:rPr>
        <w:t>Không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truyền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giữa</w:t>
      </w:r>
      <w:proofErr w:type="spellEnd"/>
      <w:r w:rsidRPr="0015672D">
        <w:rPr>
          <w:rStyle w:val="doi-field"/>
          <w:szCs w:val="24"/>
        </w:rPr>
        <w:t xml:space="preserve"> graphene </w:t>
      </w:r>
      <w:proofErr w:type="spellStart"/>
      <w:r w:rsidRPr="0015672D">
        <w:rPr>
          <w:rStyle w:val="doi-field"/>
          <w:szCs w:val="24"/>
        </w:rPr>
        <w:t>và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trạng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bề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mặt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định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xứ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đế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bán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dẫn</w:t>
      </w:r>
      <w:proofErr w:type="spellEnd"/>
      <w:r w:rsidRPr="0015672D">
        <w:rPr>
          <w:rStyle w:val="doi-field"/>
          <w:szCs w:val="24"/>
        </w:rPr>
        <w:t xml:space="preserve"> </w:t>
      </w:r>
      <w:r>
        <w:rPr>
          <w:rStyle w:val="doi-field"/>
        </w:rPr>
        <w:t xml:space="preserve">silicon </w:t>
      </w:r>
      <w:r w:rsidRPr="0015672D">
        <w:rPr>
          <w:rStyle w:val="doi-field"/>
          <w:szCs w:val="24"/>
        </w:rPr>
        <w:t xml:space="preserve">do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ghìm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mức</w:t>
      </w:r>
      <w:proofErr w:type="spellEnd"/>
      <w:r w:rsidRPr="0015672D">
        <w:rPr>
          <w:rStyle w:val="doi-field"/>
          <w:szCs w:val="24"/>
        </w:rPr>
        <w:t xml:space="preserve"> Fermi </w:t>
      </w:r>
      <w:proofErr w:type="spellStart"/>
      <w:r w:rsidRPr="0015672D">
        <w:rPr>
          <w:rStyle w:val="doi-field"/>
          <w:szCs w:val="24"/>
        </w:rPr>
        <w:t>tại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trạng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bề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mặt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đế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và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ngăn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cản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từ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trường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lực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đẩy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trao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đổi</w:t>
      </w:r>
      <w:proofErr w:type="spellEnd"/>
      <w:r w:rsidRPr="0015672D">
        <w:rPr>
          <w:rStyle w:val="doi-field"/>
          <w:szCs w:val="24"/>
        </w:rPr>
        <w:t xml:space="preserve"> Pauli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tiếp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giáp</w:t>
      </w:r>
      <w:proofErr w:type="spellEnd"/>
      <w:r w:rsidRPr="0015672D">
        <w:rPr>
          <w:rStyle w:val="doi-field"/>
          <w:szCs w:val="24"/>
        </w:rPr>
        <w:t xml:space="preserve"> van der Waals. </w:t>
      </w:r>
      <w:bookmarkStart w:id="16" w:name="_Toc120525996"/>
      <w:bookmarkStart w:id="17" w:name="_Toc129640804"/>
      <w:bookmarkStart w:id="18" w:name="_Toc129691825"/>
      <w:bookmarkStart w:id="19" w:name="_Toc130379119"/>
      <w:bookmarkEnd w:id="12"/>
      <w:bookmarkEnd w:id="13"/>
      <w:bookmarkEnd w:id="14"/>
      <w:bookmarkEnd w:id="15"/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truyền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giữa</w:t>
      </w:r>
      <w:proofErr w:type="spellEnd"/>
      <w:r w:rsidRPr="0015672D">
        <w:rPr>
          <w:rStyle w:val="doi-field"/>
          <w:szCs w:val="24"/>
        </w:rPr>
        <w:t xml:space="preserve"> graphene </w:t>
      </w:r>
      <w:proofErr w:type="spellStart"/>
      <w:r w:rsidRPr="0015672D">
        <w:rPr>
          <w:rStyle w:val="doi-field"/>
          <w:szCs w:val="24"/>
        </w:rPr>
        <w:t>và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đế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thể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xảy</w:t>
      </w:r>
      <w:proofErr w:type="spellEnd"/>
      <w:r w:rsidRPr="0015672D">
        <w:rPr>
          <w:rStyle w:val="doi-field"/>
          <w:szCs w:val="24"/>
        </w:rPr>
        <w:t xml:space="preserve"> ra </w:t>
      </w:r>
      <w:proofErr w:type="spellStart"/>
      <w:r w:rsidRPr="0015672D">
        <w:rPr>
          <w:rStyle w:val="doi-field"/>
          <w:szCs w:val="24"/>
        </w:rPr>
        <w:t>khi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không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tham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trạng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bề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mặt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định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xứ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hoặc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tham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trạng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bề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mặt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kim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loại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lastRenderedPageBreak/>
        <w:t>đế</w:t>
      </w:r>
      <w:proofErr w:type="spellEnd"/>
      <w:r w:rsidRPr="0015672D">
        <w:rPr>
          <w:rStyle w:val="doi-field"/>
          <w:szCs w:val="24"/>
        </w:rPr>
        <w:t xml:space="preserve">.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truyền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sẽ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gây</w:t>
      </w:r>
      <w:proofErr w:type="spellEnd"/>
      <w:r w:rsidRPr="0015672D">
        <w:rPr>
          <w:rStyle w:val="doi-field"/>
          <w:szCs w:val="24"/>
        </w:rPr>
        <w:t xml:space="preserve"> ra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dịch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mức</w:t>
      </w:r>
      <w:proofErr w:type="spellEnd"/>
      <w:r w:rsidRPr="0015672D">
        <w:rPr>
          <w:rStyle w:val="doi-field"/>
          <w:szCs w:val="24"/>
        </w:rPr>
        <w:t xml:space="preserve"> Fermi graphene </w:t>
      </w:r>
      <w:proofErr w:type="spellStart"/>
      <w:r w:rsidRPr="0015672D">
        <w:rPr>
          <w:rStyle w:val="doi-field"/>
          <w:szCs w:val="24"/>
        </w:rPr>
        <w:t>và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một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thế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truyền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kèm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theo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nhưng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không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gây</w:t>
      </w:r>
      <w:proofErr w:type="spellEnd"/>
      <w:r w:rsidRPr="0015672D">
        <w:rPr>
          <w:rStyle w:val="doi-field"/>
          <w:szCs w:val="24"/>
        </w:rPr>
        <w:t xml:space="preserve"> ra </w:t>
      </w:r>
      <w:proofErr w:type="spellStart"/>
      <w:r w:rsidRPr="0015672D">
        <w:rPr>
          <w:rStyle w:val="doi-field"/>
          <w:szCs w:val="24"/>
        </w:rPr>
        <w:t>sự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kém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nhạy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độ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cao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hàng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rào</w:t>
      </w:r>
      <w:proofErr w:type="spellEnd"/>
      <w:r w:rsidRPr="0015672D">
        <w:rPr>
          <w:rStyle w:val="doi-field"/>
          <w:szCs w:val="24"/>
        </w:rPr>
        <w:t xml:space="preserve"> Schottky </w:t>
      </w:r>
      <w:proofErr w:type="spellStart"/>
      <w:r w:rsidRPr="0015672D">
        <w:rPr>
          <w:rStyle w:val="doi-field"/>
          <w:szCs w:val="24"/>
        </w:rPr>
        <w:t>như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quan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niệm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từ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mô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hình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tiếp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giáp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truyền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thống</w:t>
      </w:r>
      <w:proofErr w:type="spellEnd"/>
      <w:r w:rsidRPr="0015672D">
        <w:rPr>
          <w:rStyle w:val="doi-field"/>
          <w:szCs w:val="24"/>
        </w:rPr>
        <w:t xml:space="preserve">, </w:t>
      </w:r>
      <w:proofErr w:type="spellStart"/>
      <w:r w:rsidRPr="0015672D">
        <w:rPr>
          <w:rStyle w:val="doi-field"/>
          <w:szCs w:val="24"/>
        </w:rPr>
        <w:t>mà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ngược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lại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thể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đánh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thủng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giới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hạn</w:t>
      </w:r>
      <w:proofErr w:type="spellEnd"/>
      <w:r w:rsidRPr="0015672D">
        <w:rPr>
          <w:rStyle w:val="doi-field"/>
          <w:szCs w:val="24"/>
        </w:rPr>
        <w:t xml:space="preserve"> Schottky-Mott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hàng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rào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tiếp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giáp</w:t>
      </w:r>
      <w:proofErr w:type="spellEnd"/>
      <w:r w:rsidRPr="0015672D">
        <w:rPr>
          <w:rStyle w:val="doi-field"/>
          <w:szCs w:val="24"/>
        </w:rPr>
        <w:t xml:space="preserve">. </w:t>
      </w:r>
      <w:bookmarkEnd w:id="16"/>
      <w:bookmarkEnd w:id="17"/>
      <w:bookmarkEnd w:id="18"/>
      <w:bookmarkEnd w:id="19"/>
    </w:p>
    <w:p w14:paraId="0A319E1F" w14:textId="77777777" w:rsidR="00FA68EF" w:rsidRDefault="00FA68EF" w:rsidP="00FA68EF">
      <w:pPr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</w:p>
    <w:p w14:paraId="2C8BB0CD" w14:textId="77777777" w:rsidR="00FA68EF" w:rsidRPr="0015672D" w:rsidRDefault="00FA68EF" w:rsidP="00FA68EF">
      <w:pPr>
        <w:spacing w:line="276" w:lineRule="auto"/>
        <w:ind w:firstLine="720"/>
        <w:jc w:val="both"/>
        <w:rPr>
          <w:rStyle w:val="doi-field"/>
          <w:szCs w:val="24"/>
        </w:rPr>
      </w:pPr>
      <w:proofErr w:type="spellStart"/>
      <w:r w:rsidRPr="0015672D">
        <w:rPr>
          <w:rStyle w:val="doi-field"/>
          <w:szCs w:val="24"/>
        </w:rPr>
        <w:t>Các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kết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quả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nghiên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cứu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luận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án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sẽ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giúp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thúc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đẩy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hơn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nữa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việc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tích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hợp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vật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liệu</w:t>
      </w:r>
      <w:proofErr w:type="spellEnd"/>
      <w:r w:rsidRPr="0015672D">
        <w:rPr>
          <w:rStyle w:val="doi-field"/>
          <w:szCs w:val="24"/>
        </w:rPr>
        <w:t xml:space="preserve"> graphene </w:t>
      </w:r>
      <w:proofErr w:type="spellStart"/>
      <w:r w:rsidRPr="0015672D">
        <w:rPr>
          <w:rStyle w:val="doi-field"/>
          <w:szCs w:val="24"/>
        </w:rPr>
        <w:t>cũng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như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các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tính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chất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tử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độc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đáo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của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nó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vào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các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vật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liệu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bán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dẫn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được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đi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kèm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với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công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nghệ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bán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dẫn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hiện</w:t>
      </w:r>
      <w:proofErr w:type="spellEnd"/>
      <w:r w:rsidRPr="0015672D">
        <w:rPr>
          <w:rStyle w:val="doi-field"/>
          <w:szCs w:val="24"/>
        </w:rPr>
        <w:t xml:space="preserve"> </w:t>
      </w:r>
      <w:proofErr w:type="spellStart"/>
      <w:r w:rsidRPr="0015672D">
        <w:rPr>
          <w:rStyle w:val="doi-field"/>
          <w:szCs w:val="24"/>
        </w:rPr>
        <w:t>tại</w:t>
      </w:r>
      <w:proofErr w:type="spellEnd"/>
      <w:r w:rsidRPr="0015672D">
        <w:rPr>
          <w:rStyle w:val="doi-field"/>
          <w:szCs w:val="24"/>
        </w:rPr>
        <w:t xml:space="preserve">. </w:t>
      </w:r>
    </w:p>
    <w:p w14:paraId="060A8264" w14:textId="77777777" w:rsidR="00FA68EF" w:rsidRPr="00E76FFA" w:rsidRDefault="00FA68EF" w:rsidP="00FA68E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399"/>
      </w:tblGrid>
      <w:tr w:rsidR="00FA68EF" w:rsidRPr="00487CF8" w14:paraId="57042A3B" w14:textId="77777777" w:rsidTr="00D26061">
        <w:tc>
          <w:tcPr>
            <w:tcW w:w="4533" w:type="dxa"/>
          </w:tcPr>
          <w:p w14:paraId="5C38E89B" w14:textId="77777777" w:rsidR="00FA68EF" w:rsidRDefault="00FA68EF" w:rsidP="00D26061">
            <w:pPr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14:paraId="0E405795" w14:textId="77777777" w:rsidR="00FA68EF" w:rsidRDefault="00FA68EF" w:rsidP="00D26061">
            <w:pPr>
              <w:jc w:val="center"/>
            </w:pPr>
          </w:p>
          <w:p w14:paraId="556C975D" w14:textId="77777777" w:rsidR="00FA68EF" w:rsidRDefault="00FA68EF" w:rsidP="00D26061">
            <w:pPr>
              <w:jc w:val="center"/>
            </w:pPr>
          </w:p>
          <w:p w14:paraId="41F7B961" w14:textId="77777777" w:rsidR="00FA68EF" w:rsidRDefault="00FA68EF" w:rsidP="00D26061">
            <w:pPr>
              <w:jc w:val="center"/>
            </w:pPr>
          </w:p>
          <w:p w14:paraId="578F9BF9" w14:textId="77777777" w:rsidR="00FA68EF" w:rsidRPr="00B809A0" w:rsidRDefault="00FA68EF" w:rsidP="00D26061">
            <w:pPr>
              <w:jc w:val="center"/>
            </w:pPr>
            <w:r>
              <w:t xml:space="preserve">PGS.TS Cao Minh </w:t>
            </w:r>
            <w:proofErr w:type="spellStart"/>
            <w:r>
              <w:t>Thì</w:t>
            </w:r>
            <w:proofErr w:type="spellEnd"/>
          </w:p>
        </w:tc>
        <w:tc>
          <w:tcPr>
            <w:tcW w:w="4539" w:type="dxa"/>
          </w:tcPr>
          <w:p w14:paraId="3B5F8237" w14:textId="77777777" w:rsidR="00FA68EF" w:rsidRPr="00487CF8" w:rsidRDefault="00FA68EF" w:rsidP="00D26061">
            <w:pPr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14:paraId="5A133AE4" w14:textId="77777777" w:rsidR="00FA68EF" w:rsidRPr="00487CF8" w:rsidRDefault="00FA68EF" w:rsidP="00D26061">
            <w:pPr>
              <w:jc w:val="center"/>
            </w:pPr>
          </w:p>
          <w:p w14:paraId="2EC71E89" w14:textId="77777777" w:rsidR="00FA68EF" w:rsidRPr="00487CF8" w:rsidRDefault="00FA68EF" w:rsidP="00D26061">
            <w:pPr>
              <w:jc w:val="center"/>
            </w:pPr>
          </w:p>
          <w:p w14:paraId="27EB4237" w14:textId="77777777" w:rsidR="00FA68EF" w:rsidRDefault="00FA68EF" w:rsidP="00D26061">
            <w:r>
              <w:t xml:space="preserve">                   </w:t>
            </w:r>
          </w:p>
          <w:p w14:paraId="075806A9" w14:textId="77777777" w:rsidR="00FA68EF" w:rsidRPr="00487CF8" w:rsidRDefault="00FA68EF" w:rsidP="00D26061">
            <w:r>
              <w:t xml:space="preserve">                        Vũ Hoàng Nam</w:t>
            </w:r>
          </w:p>
        </w:tc>
      </w:tr>
      <w:tr w:rsidR="00FA68EF" w:rsidRPr="00487CF8" w14:paraId="0608FF2B" w14:textId="77777777" w:rsidTr="00D26061">
        <w:tc>
          <w:tcPr>
            <w:tcW w:w="4533" w:type="dxa"/>
          </w:tcPr>
          <w:p w14:paraId="55D4F30C" w14:textId="77777777" w:rsidR="00FA68EF" w:rsidRDefault="00FA68EF" w:rsidP="00D26061">
            <w:pPr>
              <w:rPr>
                <w:b/>
              </w:rPr>
            </w:pPr>
          </w:p>
        </w:tc>
        <w:tc>
          <w:tcPr>
            <w:tcW w:w="4539" w:type="dxa"/>
          </w:tcPr>
          <w:p w14:paraId="657CF67D" w14:textId="77777777" w:rsidR="00FA68EF" w:rsidRPr="00487CF8" w:rsidRDefault="00FA68EF" w:rsidP="00D26061">
            <w:pPr>
              <w:jc w:val="center"/>
              <w:rPr>
                <w:b/>
              </w:rPr>
            </w:pPr>
          </w:p>
        </w:tc>
      </w:tr>
    </w:tbl>
    <w:p w14:paraId="2231BB5C" w14:textId="77777777" w:rsidR="00FA68EF" w:rsidRDefault="00FA68EF" w:rsidP="00FA68EF">
      <w:pPr>
        <w:jc w:val="center"/>
        <w:rPr>
          <w:b/>
        </w:rPr>
      </w:pPr>
    </w:p>
    <w:p w14:paraId="68ED8EBD" w14:textId="77777777" w:rsidR="00FA68EF" w:rsidRDefault="00FA68EF" w:rsidP="00FA68EF">
      <w:pPr>
        <w:jc w:val="center"/>
        <w:rPr>
          <w:b/>
        </w:rPr>
      </w:pPr>
      <w:r>
        <w:rPr>
          <w:b/>
        </w:rPr>
        <w:t>XÁC NHẬN CỦA CƠ SỞ ĐÀO TẠO</w:t>
      </w:r>
    </w:p>
    <w:p w14:paraId="7C89CC16" w14:textId="62AC8833" w:rsidR="00421FE9" w:rsidRDefault="00FA68EF" w:rsidP="00FA68EF">
      <w:pPr>
        <w:tabs>
          <w:tab w:val="left" w:pos="6840"/>
        </w:tabs>
        <w:jc w:val="center"/>
        <w:rPr>
          <w:b/>
        </w:rPr>
      </w:pPr>
      <w:r>
        <w:rPr>
          <w:b/>
        </w:rPr>
        <w:t>HIỆU TRƯỞNG</w:t>
      </w:r>
    </w:p>
    <w:p w14:paraId="0FF1F116" w14:textId="77777777" w:rsidR="00421FE9" w:rsidRDefault="00421FE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D152F4" w14:textId="77777777" w:rsidR="00421FE9" w:rsidRPr="008A1790" w:rsidRDefault="00421FE9" w:rsidP="00421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THESIS INFORMATION</w:t>
      </w:r>
    </w:p>
    <w:p w14:paraId="73683C7F" w14:textId="77777777" w:rsidR="00421FE9" w:rsidRPr="00E76FFA" w:rsidRDefault="00421FE9" w:rsidP="00421FE9">
      <w:pPr>
        <w:jc w:val="both"/>
      </w:pPr>
      <w:r w:rsidRPr="006E242C">
        <w:rPr>
          <w:rStyle w:val="longtext"/>
        </w:rPr>
        <w:t>Thesis title</w:t>
      </w:r>
      <w:r w:rsidRPr="00E76FFA">
        <w:t xml:space="preserve">: </w:t>
      </w:r>
      <w:r w:rsidRPr="00171F29">
        <w:rPr>
          <w:i/>
          <w:iCs/>
        </w:rPr>
        <w:t>Density functional theory investigation of the electronic properties of graphene on semiconductor substrates</w:t>
      </w:r>
    </w:p>
    <w:p w14:paraId="00E5B686" w14:textId="77777777" w:rsidR="00421FE9" w:rsidRPr="00E76FFA" w:rsidRDefault="00421FE9" w:rsidP="00421FE9">
      <w:pPr>
        <w:jc w:val="both"/>
      </w:pPr>
      <w:r w:rsidRPr="00ED6C79">
        <w:t>Special</w:t>
      </w:r>
      <w:r>
        <w:rPr>
          <w:lang w:val="vi-VN"/>
        </w:rPr>
        <w:t>i</w:t>
      </w:r>
      <w:r>
        <w:t>t</w:t>
      </w:r>
      <w:r w:rsidRPr="00ED6C79">
        <w:t>y</w:t>
      </w:r>
      <w:r>
        <w:t>: M</w:t>
      </w:r>
      <w:r w:rsidRPr="00B72052">
        <w:t>aterials science</w:t>
      </w:r>
    </w:p>
    <w:p w14:paraId="0797D2D4" w14:textId="77777777" w:rsidR="00421FE9" w:rsidRPr="00E76FFA" w:rsidRDefault="00421FE9" w:rsidP="00421FE9">
      <w:pPr>
        <w:jc w:val="both"/>
      </w:pPr>
      <w:r>
        <w:t>Code</w:t>
      </w:r>
      <w:r w:rsidRPr="00E76FFA">
        <w:t>:</w:t>
      </w:r>
      <w:r w:rsidRPr="00B72052">
        <w:t xml:space="preserve"> </w:t>
      </w:r>
      <w:r w:rsidRPr="00A705D2">
        <w:rPr>
          <w:rFonts w:ascii="TimesNewRomanPSMT" w:hAnsi="TimesNewRomanPSMT"/>
          <w:color w:val="000000"/>
          <w:szCs w:val="24"/>
        </w:rPr>
        <w:t>62 44 01 22</w:t>
      </w:r>
    </w:p>
    <w:p w14:paraId="667FBF91" w14:textId="77777777" w:rsidR="00421FE9" w:rsidRDefault="00421FE9" w:rsidP="00421FE9">
      <w:pPr>
        <w:jc w:val="both"/>
      </w:pPr>
      <w:r>
        <w:t>Nam</w:t>
      </w:r>
      <w:r>
        <w:rPr>
          <w:lang w:val="vi-VN"/>
        </w:rPr>
        <w:t xml:space="preserve">e of </w:t>
      </w:r>
      <w:r>
        <w:t>PhD Student</w:t>
      </w:r>
      <w:r w:rsidRPr="00E76FFA">
        <w:t>:</w:t>
      </w:r>
      <w:r>
        <w:t xml:space="preserve"> Vu Hoang Nam</w:t>
      </w:r>
    </w:p>
    <w:p w14:paraId="4DE51DFD" w14:textId="77777777" w:rsidR="00421FE9" w:rsidRPr="00E76FFA" w:rsidRDefault="00421FE9" w:rsidP="00421FE9">
      <w:pPr>
        <w:jc w:val="both"/>
      </w:pPr>
      <w:r>
        <w:t>Academic year: 2014</w:t>
      </w:r>
    </w:p>
    <w:p w14:paraId="69BC6240" w14:textId="77777777" w:rsidR="00421FE9" w:rsidRDefault="00421FE9" w:rsidP="00421FE9">
      <w:pPr>
        <w:jc w:val="both"/>
      </w:pPr>
      <w:r w:rsidRPr="00966E57">
        <w:rPr>
          <w:rFonts w:ascii="TimesNewRomanPSMT" w:hAnsi="TimesNewRomanPSMT"/>
          <w:color w:val="000000"/>
          <w:szCs w:val="24"/>
        </w:rPr>
        <w:t>Principal Supervisor</w:t>
      </w:r>
      <w:r>
        <w:t xml:space="preserve">: Assoc Prof. Dr. Cao Minh </w:t>
      </w:r>
      <w:proofErr w:type="spellStart"/>
      <w:r>
        <w:t>Thi</w:t>
      </w:r>
      <w:proofErr w:type="spellEnd"/>
      <w:r>
        <w:t xml:space="preserve">, </w:t>
      </w:r>
      <w:r w:rsidRPr="00966E57">
        <w:rPr>
          <w:rFonts w:ascii="TimesNewRomanPSMT" w:hAnsi="TimesNewRomanPSMT"/>
          <w:color w:val="000000"/>
          <w:szCs w:val="24"/>
        </w:rPr>
        <w:t>Associate Supervisor</w:t>
      </w:r>
      <w:r>
        <w:t>: Dr. Le Minh Hung</w:t>
      </w:r>
    </w:p>
    <w:p w14:paraId="7B122E4D" w14:textId="77777777" w:rsidR="00421FE9" w:rsidRPr="00E76FFA" w:rsidRDefault="00421FE9" w:rsidP="00421FE9">
      <w:pPr>
        <w:jc w:val="both"/>
      </w:pPr>
      <w:r>
        <w:t>At</w:t>
      </w:r>
      <w:r w:rsidRPr="00E76FFA">
        <w:t>:</w:t>
      </w:r>
      <w:r>
        <w:t xml:space="preserve"> VNUHCM - </w:t>
      </w:r>
      <w:r w:rsidRPr="009829B7">
        <w:rPr>
          <w:rStyle w:val="longtext"/>
        </w:rPr>
        <w:t xml:space="preserve">University </w:t>
      </w:r>
      <w:r>
        <w:rPr>
          <w:rStyle w:val="longtext"/>
        </w:rPr>
        <w:t>o</w:t>
      </w:r>
      <w:r w:rsidRPr="009829B7">
        <w:rPr>
          <w:rStyle w:val="longtext"/>
        </w:rPr>
        <w:t>f Science</w:t>
      </w:r>
    </w:p>
    <w:p w14:paraId="03874640" w14:textId="77777777" w:rsidR="00421FE9" w:rsidRPr="00E76FFA" w:rsidRDefault="00421FE9" w:rsidP="00421FE9">
      <w:pPr>
        <w:jc w:val="both"/>
      </w:pPr>
      <w:r w:rsidRPr="005E1CC2">
        <w:rPr>
          <w:b/>
          <w:bCs/>
        </w:rPr>
        <w:t xml:space="preserve">1. </w:t>
      </w:r>
      <w:r>
        <w:rPr>
          <w:b/>
          <w:bCs/>
        </w:rPr>
        <w:t>SUMMARY</w:t>
      </w:r>
      <w:r w:rsidRPr="00E76FFA">
        <w:t>:</w:t>
      </w:r>
    </w:p>
    <w:p w14:paraId="779EA58B" w14:textId="77777777" w:rsidR="00421FE9" w:rsidRPr="00CC5C31" w:rsidRDefault="00421FE9" w:rsidP="00421FE9">
      <w:pPr>
        <w:ind w:firstLine="720"/>
        <w:jc w:val="both"/>
        <w:rPr>
          <w:rFonts w:cs="Times New Roman"/>
          <w:szCs w:val="24"/>
        </w:rPr>
      </w:pPr>
      <w:r w:rsidRPr="0057599B">
        <w:rPr>
          <w:rFonts w:cs="Times New Roman"/>
          <w:color w:val="000000"/>
          <w:szCs w:val="24"/>
        </w:rPr>
        <w:t>By employing t</w:t>
      </w:r>
      <w:r w:rsidRPr="0057599B">
        <w:rPr>
          <w:rFonts w:cs="Times New Roman"/>
          <w:szCs w:val="24"/>
        </w:rPr>
        <w:t>he quantum computational methods based on density functional theory</w:t>
      </w:r>
      <w:r w:rsidRPr="0057599B">
        <w:rPr>
          <w:rFonts w:cs="Times New Roman"/>
          <w:color w:val="000000"/>
          <w:szCs w:val="24"/>
        </w:rPr>
        <w:t xml:space="preserve">, the </w:t>
      </w:r>
      <w:r w:rsidRPr="00CC5C31">
        <w:rPr>
          <w:rFonts w:cs="Times New Roman"/>
          <w:szCs w:val="24"/>
        </w:rPr>
        <w:t xml:space="preserve">present doctoral thesis focus on two main research </w:t>
      </w:r>
      <w:r w:rsidRPr="00CC5C31">
        <w:rPr>
          <w:rFonts w:cs="Times New Roman"/>
          <w:shd w:val="clear" w:color="auto" w:fill="F7F7F8"/>
        </w:rPr>
        <w:t>objectives</w:t>
      </w:r>
      <w:r w:rsidRPr="00CC5C31">
        <w:rPr>
          <w:rFonts w:cs="Times New Roman"/>
          <w:szCs w:val="24"/>
        </w:rPr>
        <w:t>: (</w:t>
      </w:r>
      <w:proofErr w:type="spellStart"/>
      <w:r w:rsidRPr="00CC5C31">
        <w:rPr>
          <w:rFonts w:cs="Times New Roman"/>
          <w:szCs w:val="24"/>
        </w:rPr>
        <w:t>i</w:t>
      </w:r>
      <w:proofErr w:type="spellEnd"/>
      <w:r w:rsidRPr="00CC5C31">
        <w:rPr>
          <w:rFonts w:cs="Times New Roman"/>
          <w:szCs w:val="24"/>
        </w:rPr>
        <w:t xml:space="preserve">) to determine the mechanism of energy bandgap opening for </w:t>
      </w:r>
      <w:r>
        <w:rPr>
          <w:rFonts w:cs="Times New Roman"/>
          <w:szCs w:val="24"/>
        </w:rPr>
        <w:t xml:space="preserve">different </w:t>
      </w:r>
      <w:r w:rsidRPr="00CC5C31">
        <w:rPr>
          <w:rFonts w:cs="Times New Roman"/>
          <w:szCs w:val="24"/>
        </w:rPr>
        <w:t>graphene superlattice</w:t>
      </w:r>
      <w:r>
        <w:rPr>
          <w:rFonts w:cs="Times New Roman"/>
          <w:szCs w:val="24"/>
        </w:rPr>
        <w:t>s</w:t>
      </w:r>
      <w:r w:rsidRPr="00CC5C31">
        <w:rPr>
          <w:rFonts w:cs="Times New Roman"/>
          <w:szCs w:val="24"/>
        </w:rPr>
        <w:t xml:space="preserve"> through the breaking of </w:t>
      </w:r>
      <w:r>
        <w:rPr>
          <w:rFonts w:cs="Times New Roman"/>
          <w:szCs w:val="24"/>
        </w:rPr>
        <w:t>their</w:t>
      </w:r>
      <w:r w:rsidRPr="00CC5C31">
        <w:rPr>
          <w:rFonts w:cs="Times New Roman"/>
          <w:szCs w:val="24"/>
        </w:rPr>
        <w:t xml:space="preserve"> chiral symmetry</w:t>
      </w:r>
      <w:r>
        <w:rPr>
          <w:rFonts w:cs="Times New Roman"/>
          <w:szCs w:val="24"/>
        </w:rPr>
        <w:t xml:space="preserve"> (or </w:t>
      </w:r>
      <w:r>
        <w:rPr>
          <w:rStyle w:val="doi-field"/>
        </w:rPr>
        <w:t>intervalley scattering</w:t>
      </w:r>
      <w:r>
        <w:rPr>
          <w:rFonts w:cs="Times New Roman"/>
          <w:szCs w:val="24"/>
        </w:rPr>
        <w:t>)</w:t>
      </w:r>
      <w:r w:rsidRPr="00CC5C31">
        <w:rPr>
          <w:rFonts w:cs="Times New Roman"/>
          <w:szCs w:val="24"/>
        </w:rPr>
        <w:t xml:space="preserve"> by an external </w:t>
      </w:r>
      <w:r>
        <w:t xml:space="preserve">atomic-scale sharp </w:t>
      </w:r>
      <w:r w:rsidRPr="000531BA">
        <w:rPr>
          <w:rFonts w:cs="Times New Roman"/>
          <w:szCs w:val="24"/>
        </w:rPr>
        <w:t xml:space="preserve">potential induced by a </w:t>
      </w:r>
      <w:r w:rsidRPr="000531BA">
        <w:rPr>
          <w:rFonts w:cs="Times New Roman"/>
          <w:szCs w:val="24"/>
          <w:shd w:val="clear" w:color="auto" w:fill="FFFFFF"/>
        </w:rPr>
        <w:t>silicon carbide</w:t>
      </w:r>
      <w:r w:rsidRPr="000531BA">
        <w:rPr>
          <w:rFonts w:cs="Times New Roman"/>
          <w:szCs w:val="24"/>
        </w:rPr>
        <w:t xml:space="preserve"> substrate surface</w:t>
      </w:r>
      <w:r w:rsidRPr="00CC5C31">
        <w:rPr>
          <w:rFonts w:cs="Times New Roman"/>
          <w:szCs w:val="24"/>
        </w:rPr>
        <w:t xml:space="preserve">, and (ii) to investigate the charge transport mechanism and the behavior of the Schottky barrier at the van der Waals interface between graphene and the </w:t>
      </w:r>
      <w:r>
        <w:rPr>
          <w:rFonts w:cs="Times New Roman"/>
          <w:szCs w:val="24"/>
        </w:rPr>
        <w:t>silicon</w:t>
      </w:r>
      <w:r w:rsidRPr="00CC5C31">
        <w:rPr>
          <w:rFonts w:cs="Times New Roman"/>
          <w:szCs w:val="24"/>
        </w:rPr>
        <w:t xml:space="preserve"> substrate. </w:t>
      </w:r>
    </w:p>
    <w:p w14:paraId="1C41AA5A" w14:textId="77777777" w:rsidR="00421FE9" w:rsidRPr="00CC5C31" w:rsidRDefault="00421FE9" w:rsidP="00421FE9">
      <w:pPr>
        <w:jc w:val="both"/>
        <w:rPr>
          <w:rFonts w:cs="Times New Roman"/>
        </w:rPr>
      </w:pPr>
      <w:r w:rsidRPr="00CC5C31">
        <w:rPr>
          <w:rFonts w:cs="Times New Roman"/>
          <w:b/>
          <w:bCs/>
        </w:rPr>
        <w:t>2. NOVE</w:t>
      </w:r>
      <w:r w:rsidRPr="00CC5C31">
        <w:rPr>
          <w:rFonts w:cs="Times New Roman"/>
          <w:b/>
          <w:bCs/>
          <w:lang w:val="vi-VN"/>
        </w:rPr>
        <w:t>L</w:t>
      </w:r>
      <w:r w:rsidRPr="00CC5C31">
        <w:rPr>
          <w:rFonts w:cs="Times New Roman"/>
          <w:b/>
          <w:bCs/>
        </w:rPr>
        <w:t>TY</w:t>
      </w:r>
      <w:r w:rsidRPr="00CC5C31">
        <w:rPr>
          <w:rFonts w:cs="Times New Roman"/>
          <w:b/>
          <w:bCs/>
          <w:lang w:val="vi-VN"/>
        </w:rPr>
        <w:t xml:space="preserve"> </w:t>
      </w:r>
      <w:r w:rsidRPr="00CC5C31">
        <w:rPr>
          <w:rFonts w:cs="Times New Roman"/>
          <w:b/>
          <w:bCs/>
        </w:rPr>
        <w:t>OF THESIS</w:t>
      </w:r>
      <w:r w:rsidRPr="00CC5C31">
        <w:rPr>
          <w:rFonts w:cs="Times New Roman"/>
        </w:rPr>
        <w:t>:</w:t>
      </w:r>
    </w:p>
    <w:p w14:paraId="1E31050E" w14:textId="77777777" w:rsidR="00421FE9" w:rsidRDefault="00421FE9" w:rsidP="00421FE9">
      <w:pPr>
        <w:pStyle w:val="BDAbstract"/>
        <w:spacing w:before="0" w:after="0" w:line="276" w:lineRule="auto"/>
        <w:ind w:firstLine="720"/>
        <w:rPr>
          <w:rFonts w:ascii="Times New Roman" w:hAnsi="Times New Roman"/>
        </w:rPr>
      </w:pPr>
      <w:r w:rsidRPr="00FA1610">
        <w:rPr>
          <w:rFonts w:ascii="Times New Roman" w:hAnsi="Times New Roman"/>
          <w:szCs w:val="24"/>
          <w:shd w:val="clear" w:color="auto" w:fill="F7F7F8"/>
        </w:rPr>
        <w:t>The main results and conclusions for the first objective are as follows: Under the modulation of the atomic-scale sharp potential on the graphene superlattices, with the superlattice Brillouin zone (SBZ) center folded into the primitive graphene Brillouin zone corner, a superlattice with a rotational angle of φ = 30° facilitates intervalley scattering at the edge of the SBZ</w:t>
      </w:r>
      <w:r w:rsidRPr="00FA1610">
        <w:rPr>
          <w:rStyle w:val="doi-field"/>
        </w:rPr>
        <w:t>, whereas an</w:t>
      </w:r>
      <w:r w:rsidRPr="00FA1610">
        <w:rPr>
          <w:rFonts w:ascii="Times New Roman" w:hAnsi="Times New Roman"/>
          <w:szCs w:val="24"/>
        </w:rPr>
        <w:t xml:space="preserve"> unrotated superlattice (</w:t>
      </w:r>
      <w:r w:rsidRPr="00FA1610">
        <w:rPr>
          <w:rFonts w:ascii="Times New Roman" w:hAnsi="Times New Roman"/>
          <w:szCs w:val="24"/>
          <w:shd w:val="clear" w:color="auto" w:fill="F7F7F8"/>
        </w:rPr>
        <w:t>φ = 0°</w:t>
      </w:r>
      <w:r w:rsidRPr="00FA1610">
        <w:rPr>
          <w:rFonts w:ascii="Times New Roman" w:hAnsi="Times New Roman"/>
          <w:szCs w:val="24"/>
        </w:rPr>
        <w:t xml:space="preserve">) is favorable to intravalley scattering. For </w:t>
      </w:r>
      <w:r w:rsidRPr="00FA1610">
        <w:rPr>
          <w:rStyle w:val="doi-field"/>
        </w:rPr>
        <w:t xml:space="preserve">a </w:t>
      </w:r>
      <w:r w:rsidRPr="00FA1610">
        <w:rPr>
          <w:rFonts w:ascii="Times New Roman" w:hAnsi="Times New Roman"/>
          <w:szCs w:val="24"/>
        </w:rPr>
        <w:t>superlattice with</w:t>
      </w:r>
      <w:r w:rsidRPr="00FA1610">
        <w:rPr>
          <w:rStyle w:val="doi-field"/>
        </w:rPr>
        <w:t xml:space="preserve"> a rotational angle in the range of 0° &lt; φ &lt; 30°, the intervalley and </w:t>
      </w:r>
      <w:r w:rsidRPr="00FA1610">
        <w:rPr>
          <w:rFonts w:ascii="Times New Roman" w:hAnsi="Times New Roman"/>
          <w:szCs w:val="24"/>
        </w:rPr>
        <w:t>intravalley</w:t>
      </w:r>
      <w:r w:rsidRPr="00FA1610">
        <w:rPr>
          <w:rStyle w:val="doi-field"/>
        </w:rPr>
        <w:t xml:space="preserve"> scatterings may be comparable to each other, leading to the emergence of mixed inequivalent replica Dirac cones (or intervalley scattering) at the </w:t>
      </w:r>
      <w:r w:rsidRPr="00FA1610">
        <w:rPr>
          <w:rFonts w:ascii="Times New Roman" w:hAnsi="Times New Roman"/>
          <w:szCs w:val="24"/>
        </w:rPr>
        <w:t xml:space="preserve">SBZ </w:t>
      </w:r>
      <w:r w:rsidRPr="00FA1610">
        <w:rPr>
          <w:rStyle w:val="doi-field"/>
        </w:rPr>
        <w:t>center, and generating a significant energy bandgap at the primitive Dirac point. W</w:t>
      </w:r>
      <w:r w:rsidRPr="00FA1610">
        <w:rPr>
          <w:rFonts w:ascii="Times New Roman" w:hAnsi="Times New Roman"/>
        </w:rPr>
        <w:t>e also show that the intervalley scattering can also generate an energy gap at the secondary Dirac point.</w:t>
      </w:r>
    </w:p>
    <w:p w14:paraId="599BB311" w14:textId="77777777" w:rsidR="00421FE9" w:rsidRDefault="00421FE9" w:rsidP="00421FE9">
      <w:pPr>
        <w:pStyle w:val="BDAbstract"/>
        <w:spacing w:before="0" w:after="0" w:line="276" w:lineRule="auto"/>
        <w:ind w:firstLine="720"/>
        <w:rPr>
          <w:rFonts w:ascii="Times New Roman" w:hAnsi="Times New Roman"/>
        </w:rPr>
      </w:pPr>
      <w:r w:rsidRPr="00FA1610">
        <w:rPr>
          <w:rFonts w:ascii="Times New Roman" w:hAnsi="Times New Roman"/>
          <w:szCs w:val="24"/>
          <w:shd w:val="clear" w:color="auto" w:fill="F7F7F8"/>
        </w:rPr>
        <w:t xml:space="preserve">For the second objective, </w:t>
      </w:r>
      <w:r w:rsidRPr="00FA1610">
        <w:rPr>
          <w:rFonts w:ascii="Times New Roman" w:hAnsi="Times New Roman"/>
          <w:color w:val="000000"/>
          <w:szCs w:val="24"/>
        </w:rPr>
        <w:t>we</w:t>
      </w:r>
      <w:r w:rsidRPr="00FA1610">
        <w:rPr>
          <w:rFonts w:ascii="Times New Roman" w:hAnsi="Times New Roman"/>
          <w:szCs w:val="24"/>
        </w:rPr>
        <w:t xml:space="preserve"> show that there is no charge transfer between the localized </w:t>
      </w:r>
      <w:r w:rsidRPr="00FA1610">
        <w:rPr>
          <w:rFonts w:ascii="Times New Roman" w:hAnsi="Times New Roman"/>
        </w:rPr>
        <w:t>surface states</w:t>
      </w:r>
      <w:r w:rsidRPr="00FA1610">
        <w:rPr>
          <w:rFonts w:ascii="Times New Roman" w:hAnsi="Times New Roman"/>
          <w:szCs w:val="24"/>
        </w:rPr>
        <w:t xml:space="preserve"> of the silicon substrate and graphene, while </w:t>
      </w:r>
      <w:r w:rsidRPr="00FA1610">
        <w:rPr>
          <w:rFonts w:ascii="Times New Roman" w:hAnsi="Times New Roman"/>
        </w:rPr>
        <w:t xml:space="preserve">the metallic surface state </w:t>
      </w:r>
      <w:r w:rsidRPr="00FA1610">
        <w:rPr>
          <w:rFonts w:ascii="Times New Roman" w:hAnsi="Times New Roman"/>
          <w:szCs w:val="24"/>
        </w:rPr>
        <w:t>of the substrate</w:t>
      </w:r>
      <w:r w:rsidRPr="00FA1610">
        <w:rPr>
          <w:rFonts w:ascii="Times New Roman" w:hAnsi="Times New Roman"/>
        </w:rPr>
        <w:t xml:space="preserve"> transfers its spilled-out electron to graphene but prevents the development of a depletion region of free carriers in the subsurface region of the substrate due to strong electrostatic screening property of the metallic surface state.</w:t>
      </w:r>
      <w:bookmarkStart w:id="20" w:name="_Hlk28250342"/>
      <w:r w:rsidRPr="00FA1610">
        <w:rPr>
          <w:rFonts w:ascii="Times New Roman" w:eastAsia="Malgun Gothic" w:hAnsi="Times New Roman"/>
        </w:rPr>
        <w:t xml:space="preserve"> In</w:t>
      </w:r>
      <w:r w:rsidRPr="00FA1610">
        <w:rPr>
          <w:rFonts w:ascii="Times New Roman" w:hAnsi="Times New Roman"/>
        </w:rPr>
        <w:t xml:space="preserve"> the absence of surface states,</w:t>
      </w:r>
      <w:r w:rsidRPr="00FA1610">
        <w:rPr>
          <w:rFonts w:ascii="Times New Roman" w:eastAsia="Malgun Gothic" w:hAnsi="Times New Roman"/>
        </w:rPr>
        <w:t xml:space="preserve"> </w:t>
      </w:r>
      <w:r w:rsidRPr="00FA1610">
        <w:rPr>
          <w:rFonts w:ascii="Times New Roman" w:hAnsi="Times New Roman"/>
        </w:rPr>
        <w:t>the behavior of transferred charges is quite free in the interfacial layer, thus</w:t>
      </w:r>
      <w:r w:rsidRPr="00FA1610">
        <w:rPr>
          <w:rFonts w:ascii="Times New Roman" w:eastAsia="Malgun Gothic" w:hAnsi="Times New Roman"/>
        </w:rPr>
        <w:t xml:space="preserve"> the effective </w:t>
      </w:r>
      <w:r w:rsidRPr="00FA1610">
        <w:rPr>
          <w:rFonts w:ascii="Times New Roman" w:eastAsia="Malgun Gothic" w:hAnsi="Times New Roman"/>
        </w:rPr>
        <w:lastRenderedPageBreak/>
        <w:t>distance of simple plane capacitor model</w:t>
      </w:r>
      <w:r w:rsidRPr="00FA1610">
        <w:rPr>
          <w:rFonts w:ascii="Times New Roman" w:hAnsi="Times New Roman"/>
        </w:rPr>
        <w:t xml:space="preserve"> of the charge transfer potential should be </w:t>
      </w:r>
      <w:r w:rsidRPr="00FA1610">
        <w:rPr>
          <w:rFonts w:ascii="Times New Roman" w:eastAsia="Malgun Gothic" w:hAnsi="Times New Roman"/>
        </w:rPr>
        <w:t>treated as a variable instead of fixing it as in the conventional metal/semiconductor interface models.</w:t>
      </w:r>
      <w:r w:rsidRPr="00FA1610">
        <w:rPr>
          <w:rFonts w:ascii="Times New Roman" w:hAnsi="Times New Roman"/>
        </w:rPr>
        <w:t xml:space="preserve"> More interestingly, </w:t>
      </w:r>
      <w:r w:rsidRPr="00FA1610">
        <w:rPr>
          <w:rFonts w:ascii="Times New Roman" w:eastAsia="Malgun Gothic" w:hAnsi="Times New Roman"/>
        </w:rPr>
        <w:t xml:space="preserve">the sensitivity of the Schottky barrier height of the </w:t>
      </w:r>
      <w:r w:rsidRPr="00FA1610">
        <w:rPr>
          <w:rFonts w:ascii="Times New Roman" w:hAnsi="Times New Roman"/>
          <w:szCs w:val="24"/>
        </w:rPr>
        <w:t>van der Waals interface between graphene and the silicon substrate</w:t>
      </w:r>
      <w:r w:rsidRPr="00FA1610">
        <w:rPr>
          <w:rFonts w:ascii="Times New Roman" w:eastAsia="Malgun Gothic" w:hAnsi="Times New Roman"/>
        </w:rPr>
        <w:t xml:space="preserve"> can overcome the Schottky-Mott limit and the recently proposed barrier models due to dependence </w:t>
      </w:r>
      <w:r w:rsidRPr="00FA1610">
        <w:rPr>
          <w:rFonts w:ascii="Times New Roman" w:hAnsi="Times New Roman"/>
        </w:rPr>
        <w:t>of the charge transfer potential on the Fermi level shift in graphene.</w:t>
      </w:r>
      <w:bookmarkEnd w:id="20"/>
    </w:p>
    <w:p w14:paraId="453169DE" w14:textId="77777777" w:rsidR="00421FE9" w:rsidRPr="00C92776" w:rsidRDefault="00421FE9" w:rsidP="00421FE9"/>
    <w:p w14:paraId="13B7498F" w14:textId="77777777" w:rsidR="00421FE9" w:rsidRPr="007D1D46" w:rsidRDefault="00421FE9" w:rsidP="00421FE9">
      <w:pPr>
        <w:jc w:val="both"/>
        <w:rPr>
          <w:b/>
          <w:bCs/>
          <w:lang w:val="vi-VN"/>
        </w:rPr>
      </w:pPr>
      <w:r w:rsidRPr="003A65C1">
        <w:rPr>
          <w:b/>
          <w:bCs/>
        </w:rPr>
        <w:t>3</w:t>
      </w:r>
      <w:r w:rsidRPr="00E76FFA">
        <w:t xml:space="preserve">. </w:t>
      </w:r>
      <w:r w:rsidRPr="005E1CC2">
        <w:rPr>
          <w:b/>
          <w:bCs/>
        </w:rPr>
        <w:t xml:space="preserve">APPLICATIONS/ </w:t>
      </w:r>
      <w:r>
        <w:rPr>
          <w:b/>
          <w:bCs/>
        </w:rPr>
        <w:t>APPLICABILIT</w:t>
      </w:r>
      <w:r>
        <w:rPr>
          <w:b/>
          <w:bCs/>
          <w:lang w:val="vi-VN"/>
        </w:rPr>
        <w:t xml:space="preserve">Y/ PERSPECTIVE </w:t>
      </w:r>
    </w:p>
    <w:p w14:paraId="798DB99A" w14:textId="77777777" w:rsidR="00421FE9" w:rsidRPr="00E76FFA" w:rsidRDefault="00421FE9" w:rsidP="00421FE9">
      <w:pPr>
        <w:ind w:firstLine="720"/>
        <w:jc w:val="both"/>
      </w:pPr>
      <w:r w:rsidRPr="00D20E59">
        <w:t>The results of the thesis will further facilitate the integration of graphene materials and their unique electronic properties into semiconductor materials in conjunction with current semiconductor technology.</w:t>
      </w:r>
    </w:p>
    <w:p w14:paraId="4D165429" w14:textId="77777777" w:rsidR="00421FE9" w:rsidRDefault="00421FE9" w:rsidP="00421FE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354"/>
      </w:tblGrid>
      <w:tr w:rsidR="00421FE9" w:rsidRPr="00487CF8" w14:paraId="0B8C79E0" w14:textId="77777777" w:rsidTr="001E2473">
        <w:tc>
          <w:tcPr>
            <w:tcW w:w="5094" w:type="dxa"/>
          </w:tcPr>
          <w:p w14:paraId="6CA7959D" w14:textId="77777777" w:rsidR="00421FE9" w:rsidRDefault="00421FE9" w:rsidP="001E2473">
            <w:pPr>
              <w:jc w:val="center"/>
              <w:rPr>
                <w:b/>
              </w:rPr>
            </w:pPr>
            <w:r w:rsidRPr="00487CF8">
              <w:rPr>
                <w:b/>
              </w:rPr>
              <w:t xml:space="preserve"> </w:t>
            </w:r>
            <w:r w:rsidRPr="00636F09">
              <w:rPr>
                <w:b/>
              </w:rPr>
              <w:t>SUPERVISOR</w:t>
            </w:r>
          </w:p>
          <w:p w14:paraId="74239760" w14:textId="77777777" w:rsidR="00421FE9" w:rsidRDefault="00421FE9" w:rsidP="001E2473">
            <w:pPr>
              <w:jc w:val="center"/>
              <w:rPr>
                <w:b/>
              </w:rPr>
            </w:pPr>
          </w:p>
          <w:p w14:paraId="14733B15" w14:textId="77777777" w:rsidR="00421FE9" w:rsidRDefault="00421FE9" w:rsidP="001E2473">
            <w:pPr>
              <w:jc w:val="center"/>
              <w:rPr>
                <w:b/>
              </w:rPr>
            </w:pPr>
          </w:p>
          <w:p w14:paraId="23AE5C30" w14:textId="77777777" w:rsidR="00421FE9" w:rsidRDefault="00421FE9" w:rsidP="001E2473">
            <w:pPr>
              <w:jc w:val="center"/>
              <w:rPr>
                <w:b/>
              </w:rPr>
            </w:pPr>
          </w:p>
          <w:p w14:paraId="731362D1" w14:textId="77777777" w:rsidR="00421FE9" w:rsidRPr="00636F09" w:rsidRDefault="00421FE9" w:rsidP="001E2473">
            <w:pPr>
              <w:jc w:val="center"/>
              <w:rPr>
                <w:b/>
              </w:rPr>
            </w:pPr>
            <w:r>
              <w:t xml:space="preserve">Assoc Prof. Dr. Cao Minh </w:t>
            </w:r>
            <w:proofErr w:type="spellStart"/>
            <w:r>
              <w:t>Thi</w:t>
            </w:r>
            <w:proofErr w:type="spellEnd"/>
          </w:p>
        </w:tc>
        <w:tc>
          <w:tcPr>
            <w:tcW w:w="5094" w:type="dxa"/>
          </w:tcPr>
          <w:p w14:paraId="49C2F3C5" w14:textId="77777777" w:rsidR="00421FE9" w:rsidRPr="0073728C" w:rsidRDefault="00421FE9" w:rsidP="001E2473">
            <w:pPr>
              <w:jc w:val="center"/>
              <w:rPr>
                <w:b/>
                <w:lang w:val="vi-VN"/>
              </w:rPr>
            </w:pPr>
            <w:r w:rsidRPr="00862F54">
              <w:rPr>
                <w:b/>
              </w:rPr>
              <w:t>PhD STUDEN</w:t>
            </w:r>
            <w:r>
              <w:rPr>
                <w:b/>
                <w:lang w:val="vi-VN"/>
              </w:rPr>
              <w:t>T</w:t>
            </w:r>
          </w:p>
          <w:p w14:paraId="570EB28B" w14:textId="77777777" w:rsidR="00421FE9" w:rsidRPr="00487CF8" w:rsidRDefault="00421FE9" w:rsidP="001E2473">
            <w:pPr>
              <w:jc w:val="center"/>
            </w:pPr>
          </w:p>
          <w:p w14:paraId="69E46080" w14:textId="77777777" w:rsidR="00421FE9" w:rsidRDefault="00421FE9" w:rsidP="001E2473">
            <w:pPr>
              <w:jc w:val="center"/>
            </w:pPr>
          </w:p>
          <w:p w14:paraId="7956FED0" w14:textId="77777777" w:rsidR="00421FE9" w:rsidRPr="00487CF8" w:rsidRDefault="00421FE9" w:rsidP="001E2473">
            <w:pPr>
              <w:jc w:val="center"/>
            </w:pPr>
          </w:p>
          <w:p w14:paraId="197A7C7B" w14:textId="77777777" w:rsidR="00421FE9" w:rsidRPr="00487CF8" w:rsidRDefault="00421FE9" w:rsidP="001E2473">
            <w:pPr>
              <w:jc w:val="center"/>
            </w:pPr>
            <w:r>
              <w:t>Vu Hoang Nam</w:t>
            </w:r>
          </w:p>
          <w:p w14:paraId="0B064B89" w14:textId="77777777" w:rsidR="00421FE9" w:rsidRPr="00487CF8" w:rsidRDefault="00421FE9" w:rsidP="001E2473">
            <w:pPr>
              <w:jc w:val="center"/>
            </w:pPr>
          </w:p>
        </w:tc>
      </w:tr>
    </w:tbl>
    <w:p w14:paraId="272C3535" w14:textId="77777777" w:rsidR="00421FE9" w:rsidRDefault="00421FE9" w:rsidP="00421FE9">
      <w:pPr>
        <w:jc w:val="center"/>
        <w:rPr>
          <w:rStyle w:val="longtext"/>
          <w:b/>
        </w:rPr>
      </w:pPr>
      <w:r w:rsidRPr="00862F54">
        <w:rPr>
          <w:rStyle w:val="longtext"/>
        </w:rPr>
        <w:t>C</w:t>
      </w:r>
      <w:r>
        <w:rPr>
          <w:rStyle w:val="longtext"/>
        </w:rPr>
        <w:t>ERTIFICATION</w:t>
      </w:r>
      <w:r w:rsidRPr="00862F54">
        <w:rPr>
          <w:rStyle w:val="longtext"/>
        </w:rPr>
        <w:t xml:space="preserve"> </w:t>
      </w:r>
    </w:p>
    <w:p w14:paraId="6601F9E2" w14:textId="77777777" w:rsidR="00421FE9" w:rsidRPr="00862F54" w:rsidRDefault="00421FE9" w:rsidP="00421FE9">
      <w:pPr>
        <w:jc w:val="center"/>
        <w:rPr>
          <w:rStyle w:val="longtext"/>
          <w:b/>
        </w:rPr>
      </w:pPr>
      <w:r w:rsidRPr="00862F54">
        <w:rPr>
          <w:rStyle w:val="longtext"/>
        </w:rPr>
        <w:t>UNIVERSITY OF SCIENCE</w:t>
      </w:r>
    </w:p>
    <w:p w14:paraId="157C754B" w14:textId="74DC45D0" w:rsidR="00FA68EF" w:rsidRDefault="00421FE9" w:rsidP="00421FE9">
      <w:pPr>
        <w:tabs>
          <w:tab w:val="left" w:pos="6840"/>
        </w:tabs>
        <w:jc w:val="center"/>
        <w:rPr>
          <w:b/>
        </w:rPr>
      </w:pPr>
      <w:r w:rsidRPr="00862F54">
        <w:rPr>
          <w:b/>
        </w:rPr>
        <w:t>PRESIDENT</w:t>
      </w:r>
    </w:p>
    <w:p w14:paraId="4D67699E" w14:textId="77777777" w:rsidR="00FA68EF" w:rsidRDefault="00FA68EF" w:rsidP="00FA68EF">
      <w:pPr>
        <w:tabs>
          <w:tab w:val="left" w:pos="6840"/>
        </w:tabs>
        <w:jc w:val="center"/>
        <w:rPr>
          <w:b/>
        </w:rPr>
      </w:pPr>
    </w:p>
    <w:p w14:paraId="134BB588" w14:textId="77777777" w:rsidR="00FA68EF" w:rsidRPr="00CF4A72" w:rsidRDefault="00FA68EF" w:rsidP="00FA68EF">
      <w:pPr>
        <w:tabs>
          <w:tab w:val="left" w:pos="6840"/>
        </w:tabs>
        <w:jc w:val="center"/>
      </w:pPr>
    </w:p>
    <w:p w14:paraId="5A7FE1CB" w14:textId="32EE0094" w:rsidR="00FA68EF" w:rsidRDefault="00FA68EF" w:rsidP="00FA68EF"/>
    <w:sectPr w:rsidR="00FA68EF" w:rsidSect="00A31F92">
      <w:pgSz w:w="11909" w:h="16834" w:code="9"/>
      <w:pgMar w:top="1985" w:right="1134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EF"/>
    <w:rsid w:val="00211959"/>
    <w:rsid w:val="00421FE9"/>
    <w:rsid w:val="00A31F92"/>
    <w:rsid w:val="00BF5DCB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72E9"/>
  <w15:chartTrackingRefBased/>
  <w15:docId w15:val="{49AA2853-84DF-4B74-A80A-990C1C0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8E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68EF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68EF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FA68EF"/>
  </w:style>
  <w:style w:type="character" w:customStyle="1" w:styleId="doi-field">
    <w:name w:val="doi-field"/>
    <w:basedOn w:val="DefaultParagraphFont"/>
    <w:rsid w:val="00FA68EF"/>
  </w:style>
  <w:style w:type="paragraph" w:customStyle="1" w:styleId="BDAbstract">
    <w:name w:val="BD_Abstract"/>
    <w:basedOn w:val="Normal"/>
    <w:next w:val="Normal"/>
    <w:rsid w:val="00FA68EF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2023-06-23T00:44:00Z</dcterms:created>
  <dcterms:modified xsi:type="dcterms:W3CDTF">2023-06-23T05:44:00Z</dcterms:modified>
</cp:coreProperties>
</file>