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05FA" w14:textId="44C6D1ED" w:rsidR="00483195" w:rsidRPr="008A1790" w:rsidRDefault="00E6042B" w:rsidP="00C41629">
      <w:pPr>
        <w:spacing w:before="20" w:line="276" w:lineRule="auto"/>
        <w:jc w:val="center"/>
        <w:rPr>
          <w:b/>
          <w:bCs/>
          <w:sz w:val="28"/>
          <w:szCs w:val="28"/>
        </w:rPr>
      </w:pPr>
      <w:r>
        <w:rPr>
          <w:b/>
          <w:bCs/>
          <w:sz w:val="28"/>
          <w:szCs w:val="28"/>
        </w:rPr>
        <w:t>TÓM TẮT</w:t>
      </w:r>
      <w:r w:rsidR="00483195" w:rsidRPr="008A1790">
        <w:rPr>
          <w:b/>
          <w:bCs/>
          <w:sz w:val="28"/>
          <w:szCs w:val="28"/>
        </w:rPr>
        <w:t xml:space="preserve"> THÔNG TIN </w:t>
      </w:r>
      <w:r>
        <w:rPr>
          <w:b/>
          <w:bCs/>
          <w:sz w:val="28"/>
          <w:szCs w:val="28"/>
        </w:rPr>
        <w:t xml:space="preserve">VỀ </w:t>
      </w:r>
      <w:r w:rsidR="00483195">
        <w:rPr>
          <w:b/>
          <w:bCs/>
          <w:sz w:val="28"/>
          <w:szCs w:val="28"/>
        </w:rPr>
        <w:t>LUẬN ÁN</w:t>
      </w:r>
    </w:p>
    <w:p w14:paraId="7A71D220" w14:textId="77777777" w:rsidR="000F3B5C" w:rsidRDefault="000F3B5C" w:rsidP="00C41629">
      <w:pPr>
        <w:spacing w:before="20" w:line="276" w:lineRule="auto"/>
        <w:jc w:val="both"/>
        <w:rPr>
          <w:u w:val="single"/>
        </w:rPr>
      </w:pPr>
    </w:p>
    <w:p w14:paraId="2F450DA5" w14:textId="3936E46B" w:rsidR="00D2009C" w:rsidRPr="00193D7A" w:rsidRDefault="00483195" w:rsidP="00C41629">
      <w:pPr>
        <w:spacing w:before="20" w:line="276" w:lineRule="auto"/>
        <w:jc w:val="both"/>
      </w:pPr>
      <w:r w:rsidRPr="001630BD">
        <w:t>Tên đề tài luận án:</w:t>
      </w:r>
      <w:r w:rsidR="00193D7A">
        <w:t xml:space="preserve"> </w:t>
      </w:r>
      <w:bookmarkStart w:id="0" w:name="_Hlk128179560"/>
      <w:r w:rsidR="00D2009C" w:rsidRPr="00193D7A">
        <w:t>Khảo sát thành phần hóa học</w:t>
      </w:r>
      <w:r w:rsidR="00CA4A77">
        <w:t xml:space="preserve"> </w:t>
      </w:r>
      <w:r w:rsidR="00D2009C" w:rsidRPr="00193D7A">
        <w:t>cây thành ngạnh nam (</w:t>
      </w:r>
      <w:r w:rsidR="00D2009C" w:rsidRPr="00193D7A">
        <w:rPr>
          <w:i/>
        </w:rPr>
        <w:t>Cratoxylum cochinchinense</w:t>
      </w:r>
      <w:r w:rsidR="00D2009C" w:rsidRPr="00193D7A">
        <w:t>), sung thằn lằn (</w:t>
      </w:r>
      <w:r w:rsidR="00D2009C" w:rsidRPr="00193D7A">
        <w:rPr>
          <w:i/>
        </w:rPr>
        <w:t>Ficus pumila</w:t>
      </w:r>
      <w:r w:rsidR="00D2009C" w:rsidRPr="00193D7A">
        <w:t>) và sao đen (</w:t>
      </w:r>
      <w:r w:rsidR="00D2009C" w:rsidRPr="00193D7A">
        <w:rPr>
          <w:i/>
        </w:rPr>
        <w:t>Hopea odorata</w:t>
      </w:r>
      <w:r w:rsidR="00D2009C" w:rsidRPr="00193D7A">
        <w:t>)</w:t>
      </w:r>
    </w:p>
    <w:bookmarkEnd w:id="0"/>
    <w:p w14:paraId="03BD4F5A" w14:textId="44AA9423" w:rsidR="00483195" w:rsidRPr="001630BD" w:rsidRDefault="00483195" w:rsidP="00C41629">
      <w:pPr>
        <w:spacing w:before="20" w:line="276" w:lineRule="auto"/>
        <w:jc w:val="both"/>
      </w:pPr>
      <w:r w:rsidRPr="001630BD">
        <w:t>Ngành:</w:t>
      </w:r>
      <w:r w:rsidR="00D2009C" w:rsidRPr="001630BD">
        <w:t xml:space="preserve"> Hóa Hữu cơ</w:t>
      </w:r>
    </w:p>
    <w:p w14:paraId="1099D144" w14:textId="426970E7" w:rsidR="00483195" w:rsidRPr="001630BD" w:rsidRDefault="00483195" w:rsidP="00C41629">
      <w:pPr>
        <w:spacing w:before="20" w:line="276" w:lineRule="auto"/>
        <w:jc w:val="both"/>
      </w:pPr>
      <w:r w:rsidRPr="001630BD">
        <w:t>Mã số ngành:</w:t>
      </w:r>
      <w:r w:rsidR="00D2009C" w:rsidRPr="001630BD">
        <w:t xml:space="preserve"> </w:t>
      </w:r>
      <w:r w:rsidR="008A39B2" w:rsidRPr="00A13170">
        <w:rPr>
          <w:lang w:val="vi-VN"/>
        </w:rPr>
        <w:t>6</w:t>
      </w:r>
      <w:r w:rsidR="008A39B2" w:rsidRPr="00A13170">
        <w:t>2</w:t>
      </w:r>
      <w:r w:rsidR="008A39B2" w:rsidRPr="00A13170">
        <w:rPr>
          <w:lang w:val="vi-VN"/>
        </w:rPr>
        <w:t>440114</w:t>
      </w:r>
    </w:p>
    <w:p w14:paraId="77FDDF90" w14:textId="51529486" w:rsidR="00483195" w:rsidRPr="001630BD" w:rsidRDefault="00483195" w:rsidP="00C41629">
      <w:pPr>
        <w:spacing w:before="20" w:line="276" w:lineRule="auto"/>
        <w:jc w:val="both"/>
      </w:pPr>
      <w:r w:rsidRPr="001630BD">
        <w:t>Họ tên nghiên cứu sinh:</w:t>
      </w:r>
      <w:r w:rsidR="00D2009C" w:rsidRPr="001630BD">
        <w:t xml:space="preserve"> Nguyễn Ngọc Chí</w:t>
      </w:r>
    </w:p>
    <w:p w14:paraId="61768A8D" w14:textId="57B9AEA5" w:rsidR="00483195" w:rsidRPr="001630BD" w:rsidRDefault="00483195" w:rsidP="00C41629">
      <w:pPr>
        <w:spacing w:before="20" w:line="276" w:lineRule="auto"/>
        <w:jc w:val="both"/>
      </w:pPr>
      <w:r w:rsidRPr="001630BD">
        <w:t>Khóa đào tạo:</w:t>
      </w:r>
      <w:r w:rsidR="00D2009C" w:rsidRPr="001630BD">
        <w:t xml:space="preserve"> 2014 </w:t>
      </w:r>
    </w:p>
    <w:p w14:paraId="1BAE2B27" w14:textId="308F6DA3" w:rsidR="00483195" w:rsidRPr="001630BD" w:rsidRDefault="00483195" w:rsidP="00C41629">
      <w:pPr>
        <w:spacing w:before="20" w:line="276" w:lineRule="auto"/>
        <w:jc w:val="both"/>
      </w:pPr>
      <w:r w:rsidRPr="001630BD">
        <w:t xml:space="preserve">Người hướng dẫn khoa học: </w:t>
      </w:r>
      <w:r w:rsidR="00D2009C" w:rsidRPr="001630BD">
        <w:t>GS.TS. Nguyễn Diệu Liên Hoa</w:t>
      </w:r>
    </w:p>
    <w:p w14:paraId="03BA282D" w14:textId="1F098C25" w:rsidR="00483195" w:rsidRDefault="00483195" w:rsidP="00C41629">
      <w:pPr>
        <w:spacing w:before="20" w:line="276" w:lineRule="auto"/>
        <w:jc w:val="both"/>
      </w:pPr>
      <w:r w:rsidRPr="001630BD">
        <w:t>Cơ sở đào tạo: Trường Đại học Khoa học Tự nhiên</w:t>
      </w:r>
      <w:r w:rsidR="00C871BB">
        <w:t xml:space="preserve">, </w:t>
      </w:r>
      <w:r w:rsidRPr="001630BD">
        <w:t>ĐHQG</w:t>
      </w:r>
      <w:r w:rsidR="00C871BB">
        <w:t>-</w:t>
      </w:r>
      <w:r w:rsidRPr="001630BD">
        <w:t>HCM</w:t>
      </w:r>
    </w:p>
    <w:p w14:paraId="5C93B60F" w14:textId="77777777" w:rsidR="0016339C" w:rsidRPr="001630BD" w:rsidRDefault="0016339C" w:rsidP="00C41629">
      <w:pPr>
        <w:spacing w:before="20" w:line="276" w:lineRule="auto"/>
        <w:jc w:val="both"/>
      </w:pPr>
    </w:p>
    <w:p w14:paraId="07833309" w14:textId="77777777" w:rsidR="00483195" w:rsidRPr="001630BD" w:rsidRDefault="00483195" w:rsidP="00C41629">
      <w:pPr>
        <w:spacing w:before="20" w:line="276" w:lineRule="auto"/>
        <w:jc w:val="both"/>
      </w:pPr>
      <w:r w:rsidRPr="001630BD">
        <w:rPr>
          <w:b/>
          <w:bCs/>
        </w:rPr>
        <w:t>1. TÓM TẮT NỘI DUNG LUẬN ÁN</w:t>
      </w:r>
      <w:r w:rsidRPr="001630BD">
        <w:t>:</w:t>
      </w:r>
    </w:p>
    <w:p w14:paraId="316D38BE" w14:textId="211E20EF" w:rsidR="001B5378" w:rsidRPr="0098034E" w:rsidRDefault="001E6952" w:rsidP="00C41629">
      <w:pPr>
        <w:spacing w:before="20" w:line="276" w:lineRule="auto"/>
        <w:ind w:firstLine="284"/>
        <w:contextualSpacing/>
        <w:jc w:val="both"/>
        <w:rPr>
          <w:bCs/>
        </w:rPr>
      </w:pPr>
      <w:bookmarkStart w:id="1" w:name="_Hlk128182023"/>
      <w:bookmarkStart w:id="2" w:name="_Hlk106854866"/>
      <w:bookmarkStart w:id="3" w:name="_Hlk128180415"/>
      <w:r w:rsidRPr="0098034E">
        <w:rPr>
          <w:rFonts w:eastAsia="Calibri"/>
          <w:szCs w:val="26"/>
        </w:rPr>
        <w:t xml:space="preserve">Họ Măng cụt (Clusiaceae), Dâu tằm (Moraceae) và Dầu (Dipterocarpaceae) là ba họ thực vật lớn, </w:t>
      </w:r>
      <w:r w:rsidR="00B16669" w:rsidRPr="0098034E">
        <w:rPr>
          <w:rFonts w:eastAsia="Calibri"/>
          <w:szCs w:val="26"/>
        </w:rPr>
        <w:t xml:space="preserve">phong phú </w:t>
      </w:r>
      <w:r w:rsidRPr="0098034E">
        <w:rPr>
          <w:rFonts w:eastAsia="Calibri"/>
          <w:szCs w:val="26"/>
        </w:rPr>
        <w:t xml:space="preserve">về số lượng loài, phân bố chủ yếu ở các nước </w:t>
      </w:r>
      <w:r w:rsidR="00B16669" w:rsidRPr="0098034E">
        <w:rPr>
          <w:rFonts w:eastAsia="Calibri"/>
          <w:szCs w:val="26"/>
        </w:rPr>
        <w:t xml:space="preserve">vùng </w:t>
      </w:r>
      <w:r w:rsidRPr="0098034E">
        <w:rPr>
          <w:rFonts w:eastAsia="Calibri"/>
          <w:szCs w:val="26"/>
        </w:rPr>
        <w:t xml:space="preserve">nhiệt đới, trong đó có Việt Nam. Các nghiên cứu về </w:t>
      </w:r>
      <w:r w:rsidR="00960389">
        <w:rPr>
          <w:rFonts w:eastAsia="Calibri"/>
          <w:szCs w:val="26"/>
        </w:rPr>
        <w:t>hóa</w:t>
      </w:r>
      <w:r w:rsidRPr="0098034E">
        <w:rPr>
          <w:rFonts w:eastAsia="Calibri"/>
          <w:szCs w:val="26"/>
        </w:rPr>
        <w:t xml:space="preserve"> thực vật trước đây cho thấy các hợp chất có trong ba họ này rất đa dạng về cấu trúc hóa học, đại diện cho nhiều nhóm </w:t>
      </w:r>
      <w:r w:rsidR="00B16669" w:rsidRPr="0098034E">
        <w:rPr>
          <w:rFonts w:eastAsia="Calibri"/>
          <w:szCs w:val="26"/>
        </w:rPr>
        <w:t xml:space="preserve">hợp chất </w:t>
      </w:r>
      <w:r w:rsidR="00AA10A8" w:rsidRPr="0098034E">
        <w:rPr>
          <w:bCs/>
        </w:rPr>
        <w:t xml:space="preserve">tự nhiên </w:t>
      </w:r>
      <w:r w:rsidRPr="0098034E">
        <w:rPr>
          <w:rFonts w:eastAsia="Calibri"/>
          <w:szCs w:val="26"/>
        </w:rPr>
        <w:t>và có nhiều hoạt tính sinh học thú</w:t>
      </w:r>
      <w:r w:rsidR="00B16669" w:rsidRPr="0098034E">
        <w:rPr>
          <w:rFonts w:eastAsia="Calibri"/>
          <w:szCs w:val="26"/>
        </w:rPr>
        <w:t xml:space="preserve"> vị</w:t>
      </w:r>
      <w:r w:rsidRPr="0098034E">
        <w:rPr>
          <w:rFonts w:eastAsia="Calibri"/>
          <w:szCs w:val="26"/>
        </w:rPr>
        <w:t xml:space="preserve">. </w:t>
      </w:r>
      <w:r w:rsidR="000E0445" w:rsidRPr="0098034E">
        <w:rPr>
          <w:bCs/>
        </w:rPr>
        <w:t xml:space="preserve">Luận án này nhằm phân lập và xác định cấu trúc hóa học của các hợp chất tự nhiên </w:t>
      </w:r>
      <w:r w:rsidR="0008619B" w:rsidRPr="0098034E">
        <w:rPr>
          <w:bCs/>
        </w:rPr>
        <w:t xml:space="preserve">có trong ba loài </w:t>
      </w:r>
      <w:r w:rsidR="00C871BB" w:rsidRPr="0098034E">
        <w:rPr>
          <w:bCs/>
        </w:rPr>
        <w:t xml:space="preserve">cây thuốc </w:t>
      </w:r>
      <w:r w:rsidR="008D5F95" w:rsidRPr="0098034E">
        <w:rPr>
          <w:bCs/>
        </w:rPr>
        <w:t xml:space="preserve">là </w:t>
      </w:r>
      <w:r w:rsidR="0008619B" w:rsidRPr="0098034E">
        <w:rPr>
          <w:bCs/>
        </w:rPr>
        <w:t xml:space="preserve">thành ngạnh nam </w:t>
      </w:r>
      <w:r w:rsidR="0008619B" w:rsidRPr="0098034E">
        <w:rPr>
          <w:bCs/>
          <w:lang w:val="vi-VN"/>
        </w:rPr>
        <w:t>(</w:t>
      </w:r>
      <w:r w:rsidR="0008619B" w:rsidRPr="0098034E">
        <w:rPr>
          <w:bCs/>
          <w:i/>
          <w:iCs/>
          <w:lang w:val="vi-VN"/>
        </w:rPr>
        <w:t>Cratoxylum cochinchinense</w:t>
      </w:r>
      <w:r w:rsidR="0008619B" w:rsidRPr="0098034E">
        <w:rPr>
          <w:bCs/>
          <w:lang w:val="vi-VN"/>
        </w:rPr>
        <w:t>, họ Măng cụt),</w:t>
      </w:r>
      <w:r w:rsidR="0008619B" w:rsidRPr="0098034E">
        <w:rPr>
          <w:bCs/>
        </w:rPr>
        <w:t xml:space="preserve"> </w:t>
      </w:r>
      <w:r w:rsidR="0008619B" w:rsidRPr="0098034E">
        <w:rPr>
          <w:bCs/>
          <w:lang w:val="vi-VN"/>
        </w:rPr>
        <w:t>sung thằn lằn (</w:t>
      </w:r>
      <w:r w:rsidR="0008619B" w:rsidRPr="0098034E">
        <w:rPr>
          <w:bCs/>
          <w:i/>
          <w:iCs/>
          <w:lang w:val="vi-VN"/>
        </w:rPr>
        <w:t>Ficus pumila</w:t>
      </w:r>
      <w:r w:rsidR="0008619B" w:rsidRPr="0098034E">
        <w:rPr>
          <w:bCs/>
          <w:lang w:val="vi-VN"/>
        </w:rPr>
        <w:t>, họ Dâu tằm) và</w:t>
      </w:r>
      <w:r w:rsidR="0008619B" w:rsidRPr="0098034E">
        <w:rPr>
          <w:bCs/>
        </w:rPr>
        <w:t xml:space="preserve"> </w:t>
      </w:r>
      <w:r w:rsidR="0008619B" w:rsidRPr="0098034E">
        <w:rPr>
          <w:bCs/>
          <w:lang w:val="vi-VN"/>
        </w:rPr>
        <w:t>sao đen (</w:t>
      </w:r>
      <w:r w:rsidR="0008619B" w:rsidRPr="0098034E">
        <w:rPr>
          <w:bCs/>
          <w:i/>
          <w:iCs/>
          <w:lang w:val="vi-VN"/>
        </w:rPr>
        <w:t>Hopea odorata</w:t>
      </w:r>
      <w:r w:rsidR="0008619B" w:rsidRPr="0098034E">
        <w:rPr>
          <w:bCs/>
          <w:lang w:val="vi-VN"/>
        </w:rPr>
        <w:t>, họ Dầu)</w:t>
      </w:r>
      <w:r w:rsidRPr="0098034E">
        <w:rPr>
          <w:bCs/>
        </w:rPr>
        <w:t xml:space="preserve"> </w:t>
      </w:r>
      <w:r w:rsidRPr="0098034E">
        <w:t>nhằm cung cấp thông tin khoa học về thành phần hóa học của ba loài cây này</w:t>
      </w:r>
      <w:r w:rsidR="00B16669" w:rsidRPr="0098034E">
        <w:rPr>
          <w:rFonts w:eastAsia="Calibri"/>
          <w:szCs w:val="26"/>
        </w:rPr>
        <w:t xml:space="preserve"> ở nước ta. </w:t>
      </w:r>
      <w:r w:rsidR="00B16669" w:rsidRPr="0098034E">
        <w:rPr>
          <w:bCs/>
        </w:rPr>
        <w:t>Hoạt tính sinh học của các hợp chất này cũng được thử nghiệm</w:t>
      </w:r>
      <w:r w:rsidR="004F0299" w:rsidRPr="0098034E">
        <w:rPr>
          <w:bCs/>
        </w:rPr>
        <w:t>.</w:t>
      </w:r>
    </w:p>
    <w:p w14:paraId="735F370C" w14:textId="79E27ADC" w:rsidR="00816924" w:rsidRPr="0098034E" w:rsidRDefault="00C871BB" w:rsidP="00C41629">
      <w:pPr>
        <w:spacing w:before="20" w:line="276" w:lineRule="auto"/>
        <w:ind w:firstLine="284"/>
        <w:contextualSpacing/>
        <w:jc w:val="both"/>
        <w:rPr>
          <w:bCs/>
        </w:rPr>
      </w:pPr>
      <w:bookmarkStart w:id="4" w:name="_Hlk111150262"/>
      <w:bookmarkEnd w:id="1"/>
      <w:r w:rsidRPr="0098034E">
        <w:rPr>
          <w:bCs/>
        </w:rPr>
        <w:t xml:space="preserve">Quá trình phân lập chất được thực hiện bằng phương pháp </w:t>
      </w:r>
      <w:r w:rsidR="001B5378" w:rsidRPr="0098034E">
        <w:rPr>
          <w:bCs/>
        </w:rPr>
        <w:t>sắc ký cột</w:t>
      </w:r>
      <w:r w:rsidR="00DD760B" w:rsidRPr="0098034E">
        <w:rPr>
          <w:bCs/>
        </w:rPr>
        <w:t xml:space="preserve"> </w:t>
      </w:r>
      <w:r w:rsidRPr="0098034E">
        <w:rPr>
          <w:bCs/>
        </w:rPr>
        <w:t xml:space="preserve">trên </w:t>
      </w:r>
      <w:r w:rsidR="001B5378" w:rsidRPr="0098034E">
        <w:rPr>
          <w:bCs/>
        </w:rPr>
        <w:t>silica gel, silica Diol, RP-18 và sắc ký lọc gel trên Sephadex LH-20</w:t>
      </w:r>
      <w:r w:rsidRPr="0098034E">
        <w:rPr>
          <w:bCs/>
        </w:rPr>
        <w:t xml:space="preserve">. </w:t>
      </w:r>
      <w:r w:rsidR="004F0299" w:rsidRPr="0098034E">
        <w:rPr>
          <w:bCs/>
        </w:rPr>
        <w:t>T</w:t>
      </w:r>
      <w:r w:rsidR="000F3B5C" w:rsidRPr="0098034E">
        <w:rPr>
          <w:bCs/>
        </w:rPr>
        <w:t xml:space="preserve">ừ ba loài cây khảo sát, </w:t>
      </w:r>
      <w:r w:rsidR="001B5378" w:rsidRPr="0098034E">
        <w:rPr>
          <w:bCs/>
        </w:rPr>
        <w:t xml:space="preserve">55 hợp chất </w:t>
      </w:r>
      <w:r w:rsidR="000F3B5C" w:rsidRPr="0098034E">
        <w:rPr>
          <w:bCs/>
        </w:rPr>
        <w:t xml:space="preserve">(không tính chất trùng) </w:t>
      </w:r>
      <w:r w:rsidR="001B5378" w:rsidRPr="0098034E">
        <w:rPr>
          <w:bCs/>
        </w:rPr>
        <w:t>đã được phân lập.</w:t>
      </w:r>
      <w:bookmarkEnd w:id="2"/>
      <w:r w:rsidR="001B5378" w:rsidRPr="0098034E">
        <w:rPr>
          <w:bCs/>
        </w:rPr>
        <w:t xml:space="preserve"> Cấu trúc của các hợp chất này được xác định dựa vào phổ 1D NMR (</w:t>
      </w:r>
      <w:r w:rsidR="001B5378" w:rsidRPr="0098034E">
        <w:rPr>
          <w:bCs/>
          <w:vertAlign w:val="superscript"/>
        </w:rPr>
        <w:t>1</w:t>
      </w:r>
      <w:r w:rsidR="001B5378" w:rsidRPr="0098034E">
        <w:rPr>
          <w:bCs/>
        </w:rPr>
        <w:t>H</w:t>
      </w:r>
      <w:r w:rsidR="000A5524">
        <w:rPr>
          <w:bCs/>
        </w:rPr>
        <w:t xml:space="preserve"> NMR</w:t>
      </w:r>
      <w:r w:rsidR="001B5378" w:rsidRPr="0098034E">
        <w:rPr>
          <w:bCs/>
        </w:rPr>
        <w:t xml:space="preserve">, </w:t>
      </w:r>
      <w:r w:rsidR="001B5378" w:rsidRPr="0098034E">
        <w:rPr>
          <w:bCs/>
          <w:vertAlign w:val="superscript"/>
        </w:rPr>
        <w:t>13</w:t>
      </w:r>
      <w:r w:rsidR="001B5378" w:rsidRPr="0098034E">
        <w:rPr>
          <w:bCs/>
        </w:rPr>
        <w:t>C NMR, DEPT 90</w:t>
      </w:r>
      <w:r w:rsidR="000F3B5C" w:rsidRPr="0098034E">
        <w:rPr>
          <w:bCs/>
        </w:rPr>
        <w:t>,</w:t>
      </w:r>
      <w:r w:rsidR="001B5378" w:rsidRPr="0098034E">
        <w:rPr>
          <w:bCs/>
        </w:rPr>
        <w:t xml:space="preserve"> DEPT 135)</w:t>
      </w:r>
      <w:r w:rsidRPr="0098034E">
        <w:rPr>
          <w:bCs/>
        </w:rPr>
        <w:t xml:space="preserve">, </w:t>
      </w:r>
      <w:r w:rsidR="001B5378" w:rsidRPr="0098034E">
        <w:rPr>
          <w:bCs/>
        </w:rPr>
        <w:t xml:space="preserve">2D NMR (HSQC, HMBC, COSY, NOESY) kết hợp với phổ </w:t>
      </w:r>
      <w:r w:rsidR="00AA10A8" w:rsidRPr="0098034E">
        <w:rPr>
          <w:bCs/>
        </w:rPr>
        <w:t xml:space="preserve">HRESIMS, </w:t>
      </w:r>
      <w:r w:rsidR="001B5378" w:rsidRPr="0098034E">
        <w:rPr>
          <w:bCs/>
        </w:rPr>
        <w:t>UV, IR, cũng như so sánh các số liệu phổ với tài liệu tham khảo</w:t>
      </w:r>
      <w:bookmarkEnd w:id="4"/>
      <w:r w:rsidR="004961F6" w:rsidRPr="0098034E">
        <w:rPr>
          <w:bCs/>
        </w:rPr>
        <w:t xml:space="preserve">. Ngoài ra, </w:t>
      </w:r>
      <w:r w:rsidR="0068695A" w:rsidRPr="0098034E">
        <w:rPr>
          <w:bCs/>
        </w:rPr>
        <w:t>hoạt tính ức chế en</w:t>
      </w:r>
      <w:r w:rsidR="00532DEC" w:rsidRPr="0098034E">
        <w:rPr>
          <w:bCs/>
        </w:rPr>
        <w:t xml:space="preserve">zym α-glucosidase và kháng oxy hóa với thuốc thử DPPH của </w:t>
      </w:r>
      <w:r w:rsidR="006F3937" w:rsidRPr="0098034E">
        <w:rPr>
          <w:bCs/>
        </w:rPr>
        <w:t xml:space="preserve">tất cả </w:t>
      </w:r>
      <w:r w:rsidR="00532DEC" w:rsidRPr="0098034E">
        <w:rPr>
          <w:bCs/>
        </w:rPr>
        <w:t>các</w:t>
      </w:r>
      <w:r w:rsidR="00816924" w:rsidRPr="0098034E">
        <w:rPr>
          <w:bCs/>
        </w:rPr>
        <w:t xml:space="preserve"> hợp chất </w:t>
      </w:r>
      <w:r w:rsidR="000F3B5C" w:rsidRPr="0098034E">
        <w:rPr>
          <w:bCs/>
        </w:rPr>
        <w:t xml:space="preserve">này </w:t>
      </w:r>
      <w:r w:rsidR="00532DEC" w:rsidRPr="0098034E">
        <w:rPr>
          <w:bCs/>
        </w:rPr>
        <w:t>đã</w:t>
      </w:r>
      <w:r w:rsidR="00B14F20" w:rsidRPr="0098034E">
        <w:rPr>
          <w:bCs/>
        </w:rPr>
        <w:t xml:space="preserve"> được </w:t>
      </w:r>
      <w:r w:rsidR="00E52A0D" w:rsidRPr="0098034E">
        <w:rPr>
          <w:bCs/>
        </w:rPr>
        <w:t>thử nghiệm</w:t>
      </w:r>
      <w:bookmarkStart w:id="5" w:name="_Hlk114355039"/>
      <w:bookmarkStart w:id="6" w:name="_Hlk114393169"/>
      <w:r w:rsidR="0098034E" w:rsidRPr="0098034E">
        <w:rPr>
          <w:bCs/>
        </w:rPr>
        <w:t xml:space="preserve"> và đánh giá</w:t>
      </w:r>
      <w:r w:rsidR="00B90F52" w:rsidRPr="0098034E">
        <w:rPr>
          <w:bCs/>
        </w:rPr>
        <w:t xml:space="preserve">. </w:t>
      </w:r>
    </w:p>
    <w:bookmarkEnd w:id="3"/>
    <w:bookmarkEnd w:id="5"/>
    <w:bookmarkEnd w:id="6"/>
    <w:p w14:paraId="13FDFBD9" w14:textId="77777777" w:rsidR="00483195" w:rsidRPr="001630BD" w:rsidRDefault="00483195" w:rsidP="00C41629">
      <w:pPr>
        <w:spacing w:before="20" w:line="276" w:lineRule="auto"/>
        <w:jc w:val="both"/>
      </w:pPr>
      <w:r w:rsidRPr="001630BD">
        <w:rPr>
          <w:b/>
          <w:bCs/>
        </w:rPr>
        <w:t>2. NHỮNG KẾT QUẢ MỚI CỦA LUẬN ÁN</w:t>
      </w:r>
      <w:r w:rsidRPr="001630BD">
        <w:t>:</w:t>
      </w:r>
    </w:p>
    <w:p w14:paraId="5A52AC13" w14:textId="06B1D85F" w:rsidR="00D20311" w:rsidRDefault="00AB1DA2" w:rsidP="00C41629">
      <w:pPr>
        <w:spacing w:before="20" w:line="276" w:lineRule="auto"/>
        <w:ind w:firstLine="284"/>
        <w:jc w:val="both"/>
        <w:rPr>
          <w:bCs/>
        </w:rPr>
      </w:pPr>
      <w:bookmarkStart w:id="7" w:name="_Hlk128218611"/>
      <w:r w:rsidRPr="00AB1DA2">
        <w:rPr>
          <w:bCs/>
        </w:rPr>
        <w:t xml:space="preserve">Từ vỏ cây thành ngạnh nam, 24 hợp chất </w:t>
      </w:r>
      <w:r w:rsidR="006E1CED" w:rsidRPr="006E1CED">
        <w:t xml:space="preserve">đã được </w:t>
      </w:r>
      <w:bookmarkStart w:id="8" w:name="_Hlk106837326"/>
      <w:r w:rsidR="00426B10">
        <w:t>phân lập</w:t>
      </w:r>
      <w:r w:rsidR="006E1CED">
        <w:rPr>
          <w:lang w:val="pt-BR"/>
        </w:rPr>
        <w:t xml:space="preserve"> </w:t>
      </w:r>
      <w:r w:rsidR="006E1CED" w:rsidRPr="00AB1DA2">
        <w:rPr>
          <w:bCs/>
        </w:rPr>
        <w:t>trong đó</w:t>
      </w:r>
      <w:r w:rsidR="006E1CED">
        <w:rPr>
          <w:bCs/>
        </w:rPr>
        <w:t xml:space="preserve"> có</w:t>
      </w:r>
      <w:r w:rsidR="00CC3441">
        <w:rPr>
          <w:bCs/>
        </w:rPr>
        <w:t xml:space="preserve"> </w:t>
      </w:r>
      <w:r w:rsidR="000F3B5C">
        <w:rPr>
          <w:bCs/>
        </w:rPr>
        <w:t xml:space="preserve">sáu hợp chất </w:t>
      </w:r>
      <w:r w:rsidR="000F3B5C">
        <w:rPr>
          <w:bCs/>
          <w:szCs w:val="26"/>
        </w:rPr>
        <w:t>chưa được tìm thấy trong cây này</w:t>
      </w:r>
      <w:r w:rsidR="000F3B5C">
        <w:rPr>
          <w:bCs/>
        </w:rPr>
        <w:t xml:space="preserve"> gồm </w:t>
      </w:r>
      <w:r w:rsidR="00D20311">
        <w:rPr>
          <w:bCs/>
        </w:rPr>
        <w:t>hai</w:t>
      </w:r>
      <w:r w:rsidR="0001086D">
        <w:rPr>
          <w:bCs/>
        </w:rPr>
        <w:t xml:space="preserve"> </w:t>
      </w:r>
      <w:r w:rsidR="00D20311" w:rsidRPr="00D20311">
        <w:rPr>
          <w:bCs/>
        </w:rPr>
        <w:t>furanoxanthon</w:t>
      </w:r>
      <w:r w:rsidR="00D20311">
        <w:rPr>
          <w:bCs/>
        </w:rPr>
        <w:t xml:space="preserve"> mới</w:t>
      </w:r>
      <w:r w:rsidR="00CC3441">
        <w:rPr>
          <w:bCs/>
        </w:rPr>
        <w:t xml:space="preserve"> </w:t>
      </w:r>
      <w:r w:rsidR="000F3B5C">
        <w:rPr>
          <w:bCs/>
        </w:rPr>
        <w:t xml:space="preserve">chưa được tìm thấy trên thế giới là </w:t>
      </w:r>
      <w:r w:rsidRPr="00AB1DA2">
        <w:rPr>
          <w:bCs/>
        </w:rPr>
        <w:t>c</w:t>
      </w:r>
      <w:r w:rsidRPr="00AB1DA2">
        <w:t>ratocochinon A</w:t>
      </w:r>
      <w:r w:rsidR="00D20311">
        <w:t xml:space="preserve">, </w:t>
      </w:r>
      <w:r w:rsidRPr="00AB1DA2">
        <w:t>cratocochinon B</w:t>
      </w:r>
      <w:r w:rsidR="0065793F">
        <w:t>;</w:t>
      </w:r>
      <w:r w:rsidR="00D20311">
        <w:rPr>
          <w:bCs/>
        </w:rPr>
        <w:t xml:space="preserve"> ba xanthon</w:t>
      </w:r>
      <w:r w:rsidR="0065793F">
        <w:rPr>
          <w:bCs/>
        </w:rPr>
        <w:t xml:space="preserve"> </w:t>
      </w:r>
      <w:r w:rsidR="00D20311">
        <w:rPr>
          <w:bCs/>
        </w:rPr>
        <w:t xml:space="preserve">là </w:t>
      </w:r>
      <w:r w:rsidRPr="00D61B04">
        <w:rPr>
          <w:bCs/>
          <w:szCs w:val="26"/>
        </w:rPr>
        <w:t>8-deoxybangangxanthon A</w:t>
      </w:r>
      <w:r w:rsidRPr="00AB1DA2">
        <w:rPr>
          <w:bCs/>
        </w:rPr>
        <w:t xml:space="preserve">, </w:t>
      </w:r>
      <w:r w:rsidRPr="00D61B04">
        <w:rPr>
          <w:rFonts w:eastAsia="AdvGulliv-R"/>
          <w:bCs/>
          <w:szCs w:val="26"/>
        </w:rPr>
        <w:t>2,8-dihydroxy-1-methoxyxanthon</w:t>
      </w:r>
      <w:r w:rsidRPr="00AB1DA2">
        <w:rPr>
          <w:bCs/>
        </w:rPr>
        <w:t xml:space="preserve">, </w:t>
      </w:r>
      <w:r w:rsidR="00D103AA" w:rsidRPr="00D61B04">
        <w:rPr>
          <w:bCs/>
          <w:szCs w:val="26"/>
        </w:rPr>
        <w:t>12α-mangostanin</w:t>
      </w:r>
      <w:r w:rsidRPr="00AB1DA2">
        <w:rPr>
          <w:bCs/>
        </w:rPr>
        <w:t xml:space="preserve"> và </w:t>
      </w:r>
      <w:r w:rsidR="00D20311">
        <w:rPr>
          <w:bCs/>
        </w:rPr>
        <w:t xml:space="preserve">một diterpenoid là </w:t>
      </w:r>
      <w:r w:rsidR="00D103AA" w:rsidRPr="00D61B04">
        <w:rPr>
          <w:bCs/>
          <w:szCs w:val="26"/>
        </w:rPr>
        <w:t>7,13(</w:t>
      </w:r>
      <w:r w:rsidR="00D103AA" w:rsidRPr="00D61B04">
        <w:rPr>
          <w:bCs/>
          <w:i/>
          <w:iCs/>
          <w:szCs w:val="26"/>
        </w:rPr>
        <w:t>E</w:t>
      </w:r>
      <w:r w:rsidR="00D103AA" w:rsidRPr="00D61B04">
        <w:rPr>
          <w:bCs/>
          <w:szCs w:val="26"/>
        </w:rPr>
        <w:t>)-labdadien-15-ol</w:t>
      </w:r>
      <w:r w:rsidRPr="00AB1DA2">
        <w:rPr>
          <w:bCs/>
        </w:rPr>
        <w:t>.</w:t>
      </w:r>
      <w:r w:rsidR="00CC3441">
        <w:rPr>
          <w:bCs/>
        </w:rPr>
        <w:t xml:space="preserve"> </w:t>
      </w:r>
      <w:bookmarkStart w:id="9" w:name="_Hlk128219481"/>
      <w:bookmarkEnd w:id="7"/>
      <w:bookmarkEnd w:id="8"/>
    </w:p>
    <w:p w14:paraId="1B57E19C" w14:textId="0FCDA2A9" w:rsidR="00D103AA" w:rsidRDefault="00D103AA" w:rsidP="00C41629">
      <w:pPr>
        <w:spacing w:before="20" w:line="276" w:lineRule="auto"/>
        <w:ind w:firstLine="284"/>
        <w:jc w:val="both"/>
      </w:pPr>
      <w:r w:rsidRPr="00D103AA">
        <w:t xml:space="preserve">Từ thân cây sung thằn lằn, 14 </w:t>
      </w:r>
      <w:r w:rsidR="001B178E" w:rsidRPr="001B178E">
        <w:t>hợp chất</w:t>
      </w:r>
      <w:r w:rsidR="00794DF3">
        <w:t xml:space="preserve"> đã</w:t>
      </w:r>
      <w:r w:rsidR="001B178E" w:rsidRPr="001B178E">
        <w:rPr>
          <w:bCs/>
          <w:iCs/>
        </w:rPr>
        <w:t xml:space="preserve"> </w:t>
      </w:r>
      <w:r w:rsidR="001B178E" w:rsidRPr="001B178E">
        <w:t xml:space="preserve">được phân lập </w:t>
      </w:r>
      <w:r w:rsidR="005A6D00" w:rsidRPr="00D103AA">
        <w:rPr>
          <w:bCs/>
          <w:iCs/>
        </w:rPr>
        <w:t>trong đó</w:t>
      </w:r>
      <w:r w:rsidR="006E1CED">
        <w:rPr>
          <w:bCs/>
          <w:iCs/>
        </w:rPr>
        <w:t xml:space="preserve"> có</w:t>
      </w:r>
      <w:r w:rsidR="005A6D00" w:rsidRPr="00D103AA">
        <w:rPr>
          <w:bCs/>
          <w:iCs/>
        </w:rPr>
        <w:t xml:space="preserve"> </w:t>
      </w:r>
      <w:r w:rsidR="000F3B5C">
        <w:rPr>
          <w:bCs/>
          <w:iCs/>
        </w:rPr>
        <w:t>tám</w:t>
      </w:r>
      <w:r w:rsidR="000F3B5C">
        <w:rPr>
          <w:bCs/>
        </w:rPr>
        <w:t xml:space="preserve"> hợp chất </w:t>
      </w:r>
      <w:r w:rsidR="000F3B5C">
        <w:rPr>
          <w:bCs/>
          <w:szCs w:val="26"/>
        </w:rPr>
        <w:t>chưa được phát hiện từ cây này</w:t>
      </w:r>
      <w:r w:rsidR="000F3B5C">
        <w:rPr>
          <w:bCs/>
        </w:rPr>
        <w:t xml:space="preserve"> gồm </w:t>
      </w:r>
      <w:r w:rsidR="001B178E">
        <w:rPr>
          <w:bCs/>
          <w:iCs/>
        </w:rPr>
        <w:t>bốn</w:t>
      </w:r>
      <w:r>
        <w:rPr>
          <w:bCs/>
          <w:iCs/>
        </w:rPr>
        <w:t xml:space="preserve"> terpenoid là</w:t>
      </w:r>
      <w:r w:rsidRPr="00D103AA">
        <w:rPr>
          <w:bCs/>
          <w:iCs/>
        </w:rPr>
        <w:t xml:space="preserve"> </w:t>
      </w:r>
      <w:r w:rsidRPr="00D61B04">
        <w:rPr>
          <w:rFonts w:eastAsia="AdvGulliv-R"/>
          <w:szCs w:val="26"/>
        </w:rPr>
        <w:t>acid 2,7-dimethyl-2</w:t>
      </w:r>
      <w:r w:rsidRPr="00D61B04">
        <w:rPr>
          <w:rFonts w:eastAsia="AdvGulliv-R"/>
          <w:i/>
          <w:iCs/>
          <w:szCs w:val="26"/>
        </w:rPr>
        <w:t>E</w:t>
      </w:r>
      <w:r w:rsidRPr="00D61B04">
        <w:rPr>
          <w:rFonts w:eastAsia="AdvGulliv-R"/>
          <w:szCs w:val="26"/>
        </w:rPr>
        <w:t>,4</w:t>
      </w:r>
      <w:r w:rsidRPr="00D61B04">
        <w:rPr>
          <w:rFonts w:eastAsia="AdvGulliv-R"/>
          <w:i/>
          <w:iCs/>
          <w:szCs w:val="26"/>
        </w:rPr>
        <w:t>E</w:t>
      </w:r>
      <w:r w:rsidRPr="00D61B04">
        <w:rPr>
          <w:rFonts w:eastAsia="AdvGulliv-R"/>
          <w:szCs w:val="26"/>
        </w:rPr>
        <w:t>-octadienedioic</w:t>
      </w:r>
      <w:r w:rsidRPr="00D103AA">
        <w:rPr>
          <w:bCs/>
          <w:iCs/>
        </w:rPr>
        <w:t xml:space="preserve">, </w:t>
      </w:r>
      <w:r w:rsidRPr="00D61B04">
        <w:rPr>
          <w:rFonts w:eastAsia="AdvGulliv-R"/>
          <w:szCs w:val="26"/>
        </w:rPr>
        <w:t>acid phaseic, plumericin, methyl (2α,3β)-2,3-dihydroxy-olean-12-en-28-oat</w:t>
      </w:r>
      <w:r w:rsidR="000F3B5C">
        <w:rPr>
          <w:rFonts w:eastAsia="AdvGulliv-R"/>
          <w:szCs w:val="26"/>
        </w:rPr>
        <w:t>;</w:t>
      </w:r>
      <w:r w:rsidRPr="00D61B04">
        <w:rPr>
          <w:rFonts w:eastAsia="AdvGulliv-R"/>
          <w:szCs w:val="26"/>
        </w:rPr>
        <w:t xml:space="preserve"> </w:t>
      </w:r>
      <w:r w:rsidR="001B178E">
        <w:rPr>
          <w:rFonts w:eastAsia="AdvGulliv-R"/>
          <w:szCs w:val="26"/>
        </w:rPr>
        <w:t>ba</w:t>
      </w:r>
      <w:r w:rsidRPr="00D61B04">
        <w:rPr>
          <w:rFonts w:eastAsia="AdvGulliv-R"/>
          <w:szCs w:val="26"/>
        </w:rPr>
        <w:t xml:space="preserve"> dẫn xuất của 2-(2-phenylethyl)chromon là </w:t>
      </w:r>
      <w:r w:rsidRPr="00D61B04">
        <w:rPr>
          <w:rFonts w:eastAsia="AdvGulliv-R"/>
          <w:iCs/>
          <w:szCs w:val="26"/>
        </w:rPr>
        <w:t>6-hydroxy-2-(2-phenylethyl)chromon, 6,7-dimethoxy-2-(2-phenylethyl)chromon, 6,7-dimethoxy-2-[2-(4-methoxyphenyl)ethyl)]chromon</w:t>
      </w:r>
      <w:r w:rsidRPr="00D103AA">
        <w:rPr>
          <w:bCs/>
          <w:iCs/>
        </w:rPr>
        <w:t xml:space="preserve"> và</w:t>
      </w:r>
      <w:r w:rsidRPr="00D103AA">
        <w:rPr>
          <w:iCs/>
        </w:rPr>
        <w:t xml:space="preserve"> </w:t>
      </w:r>
      <w:r w:rsidR="001B178E">
        <w:rPr>
          <w:iCs/>
        </w:rPr>
        <w:t>một</w:t>
      </w:r>
      <w:r>
        <w:rPr>
          <w:b/>
          <w:bCs/>
          <w:iCs/>
        </w:rPr>
        <w:t xml:space="preserve"> </w:t>
      </w:r>
      <w:r w:rsidRPr="00D103AA">
        <w:rPr>
          <w:iCs/>
        </w:rPr>
        <w:t>hợp chất phenol là</w:t>
      </w:r>
      <w:r>
        <w:rPr>
          <w:b/>
          <w:bCs/>
          <w:iCs/>
        </w:rPr>
        <w:t xml:space="preserve"> </w:t>
      </w:r>
      <w:r w:rsidRPr="00D61B04">
        <w:rPr>
          <w:rFonts w:eastAsia="AdvGulliv-R"/>
          <w:bCs/>
          <w:iCs/>
          <w:szCs w:val="26"/>
        </w:rPr>
        <w:t>methyl 4-hydroxybenzoat</w:t>
      </w:r>
      <w:r w:rsidRPr="00D103AA">
        <w:rPr>
          <w:bCs/>
          <w:iCs/>
        </w:rPr>
        <w:t>.</w:t>
      </w:r>
    </w:p>
    <w:p w14:paraId="27B13512" w14:textId="5C5D0C23" w:rsidR="00BF607B" w:rsidRPr="00BF607B" w:rsidRDefault="00391E51" w:rsidP="00C41629">
      <w:pPr>
        <w:spacing w:before="20" w:line="276" w:lineRule="auto"/>
        <w:ind w:firstLine="284"/>
        <w:jc w:val="both"/>
        <w:rPr>
          <w:rFonts w:eastAsia="AdvGulliv-R"/>
          <w:iCs/>
          <w:szCs w:val="26"/>
        </w:rPr>
      </w:pPr>
      <w:bookmarkStart w:id="10" w:name="_Hlk128222053"/>
      <w:bookmarkEnd w:id="9"/>
      <w:r w:rsidRPr="00391E51">
        <w:rPr>
          <w:bCs/>
          <w:iCs/>
        </w:rPr>
        <w:t>Từ vỏ cây sao đen, 19 hợp chất đã được phân lập</w:t>
      </w:r>
      <w:bookmarkStart w:id="11" w:name="_Hlk114354679"/>
      <w:r w:rsidR="00B27D9D">
        <w:rPr>
          <w:bCs/>
          <w:iCs/>
        </w:rPr>
        <w:t xml:space="preserve"> </w:t>
      </w:r>
      <w:r w:rsidR="00842A38">
        <w:rPr>
          <w:bCs/>
          <w:iCs/>
        </w:rPr>
        <w:t>trong đó có</w:t>
      </w:r>
      <w:r w:rsidR="00B27D9D">
        <w:rPr>
          <w:bCs/>
          <w:iCs/>
        </w:rPr>
        <w:t xml:space="preserve"> </w:t>
      </w:r>
      <w:r w:rsidRPr="00391E51">
        <w:rPr>
          <w:bCs/>
          <w:iCs/>
        </w:rPr>
        <w:t xml:space="preserve">17 hợp chất </w:t>
      </w:r>
      <w:r w:rsidR="000F3B5C">
        <w:rPr>
          <w:bCs/>
          <w:szCs w:val="26"/>
        </w:rPr>
        <w:t>chưa được tìm thấy trong cây này</w:t>
      </w:r>
      <w:r w:rsidR="000F3B5C">
        <w:rPr>
          <w:bCs/>
        </w:rPr>
        <w:t xml:space="preserve">. Mười bảy </w:t>
      </w:r>
      <w:r w:rsidR="000F3B5C" w:rsidRPr="00391E51">
        <w:rPr>
          <w:bCs/>
          <w:iCs/>
        </w:rPr>
        <w:t xml:space="preserve">hợp chất </w:t>
      </w:r>
      <w:r w:rsidR="00FE25FC">
        <w:rPr>
          <w:bCs/>
          <w:iCs/>
        </w:rPr>
        <w:t xml:space="preserve">này </w:t>
      </w:r>
      <w:r w:rsidR="000136C8">
        <w:rPr>
          <w:bCs/>
          <w:iCs/>
        </w:rPr>
        <w:t xml:space="preserve">gồm </w:t>
      </w:r>
      <w:r w:rsidR="00B27D9D">
        <w:rPr>
          <w:rFonts w:eastAsia="AdvGulliv-R"/>
          <w:szCs w:val="26"/>
        </w:rPr>
        <w:t>một</w:t>
      </w:r>
      <w:r w:rsidR="000136C8">
        <w:rPr>
          <w:rFonts w:eastAsia="AdvGulliv-R"/>
          <w:szCs w:val="26"/>
        </w:rPr>
        <w:t xml:space="preserve"> </w:t>
      </w:r>
      <w:r w:rsidR="00842A38" w:rsidRPr="00842A38">
        <w:rPr>
          <w:rFonts w:eastAsia="AdvGulliv-R"/>
          <w:bCs/>
          <w:iCs/>
          <w:szCs w:val="26"/>
        </w:rPr>
        <w:t>stilbenoid</w:t>
      </w:r>
      <w:r w:rsidR="000136C8" w:rsidRPr="00D61B04">
        <w:rPr>
          <w:rFonts w:eastAsia="AdvGulliv-R"/>
          <w:iCs/>
          <w:szCs w:val="26"/>
          <w:lang w:val="it-IT"/>
        </w:rPr>
        <w:t xml:space="preserve"> dạng glucosid</w:t>
      </w:r>
      <w:r w:rsidR="00941EFC">
        <w:rPr>
          <w:rFonts w:eastAsia="AdvGulliv-R"/>
          <w:iCs/>
          <w:szCs w:val="26"/>
          <w:lang w:val="it-IT"/>
        </w:rPr>
        <w:t xml:space="preserve"> là </w:t>
      </w:r>
      <w:r w:rsidR="00941EFC" w:rsidRPr="00D61B04">
        <w:rPr>
          <w:rFonts w:eastAsia="AdvGulliv-R"/>
          <w:bCs/>
          <w:i/>
          <w:szCs w:val="26"/>
          <w:lang w:val="it-IT"/>
        </w:rPr>
        <w:t>trans</w:t>
      </w:r>
      <w:r w:rsidR="00941EFC" w:rsidRPr="00D61B04">
        <w:rPr>
          <w:rFonts w:eastAsia="AdvGulliv-R"/>
          <w:bCs/>
          <w:iCs/>
          <w:szCs w:val="26"/>
          <w:lang w:val="it-IT"/>
        </w:rPr>
        <w:t>-resveratrol-10-</w:t>
      </w:r>
      <w:r w:rsidR="00941EFC" w:rsidRPr="00D61B04">
        <w:rPr>
          <w:rFonts w:eastAsia="AdvGulliv-R"/>
          <w:bCs/>
          <w:i/>
          <w:szCs w:val="26"/>
          <w:lang w:val="it-IT"/>
        </w:rPr>
        <w:t>C</w:t>
      </w:r>
      <w:r w:rsidR="00941EFC" w:rsidRPr="00D61B04">
        <w:rPr>
          <w:rFonts w:eastAsia="AdvGulliv-R"/>
          <w:bCs/>
          <w:iCs/>
          <w:szCs w:val="26"/>
          <w:lang w:val="it-IT"/>
        </w:rPr>
        <w:t>-β-glucopyranosid</w:t>
      </w:r>
      <w:r w:rsidR="000F3B5C">
        <w:rPr>
          <w:rFonts w:eastAsia="AdvGulliv-R"/>
          <w:bCs/>
          <w:iCs/>
          <w:szCs w:val="26"/>
          <w:lang w:val="it-IT"/>
        </w:rPr>
        <w:t>;</w:t>
      </w:r>
      <w:r w:rsidR="000136C8" w:rsidRPr="00D61B04">
        <w:rPr>
          <w:rFonts w:eastAsia="AdvGulliv-R"/>
          <w:szCs w:val="26"/>
        </w:rPr>
        <w:t xml:space="preserve"> </w:t>
      </w:r>
      <w:r w:rsidR="00B27D9D">
        <w:rPr>
          <w:rFonts w:eastAsia="AdvGulliv-R"/>
          <w:szCs w:val="26"/>
        </w:rPr>
        <w:t>tám</w:t>
      </w:r>
      <w:r w:rsidR="000136C8" w:rsidRPr="00D61B04">
        <w:rPr>
          <w:rFonts w:eastAsia="AdvGulliv-R"/>
          <w:szCs w:val="26"/>
        </w:rPr>
        <w:t xml:space="preserve"> </w:t>
      </w:r>
      <w:bookmarkStart w:id="12" w:name="_Hlk128053214"/>
      <w:r w:rsidR="00842A38" w:rsidRPr="00842A38">
        <w:rPr>
          <w:rFonts w:eastAsia="AdvGulliv-R"/>
          <w:bCs/>
          <w:iCs/>
          <w:szCs w:val="26"/>
        </w:rPr>
        <w:t>stilbenoid</w:t>
      </w:r>
      <w:r w:rsidR="000136C8" w:rsidRPr="00D61B04">
        <w:rPr>
          <w:rFonts w:eastAsia="AdvGulliv-R"/>
          <w:szCs w:val="26"/>
        </w:rPr>
        <w:t xml:space="preserve"> dạng dimer</w:t>
      </w:r>
      <w:bookmarkEnd w:id="12"/>
      <w:r w:rsidR="000136C8" w:rsidRPr="00D61B04">
        <w:rPr>
          <w:rFonts w:eastAsia="AdvGulliv-R"/>
          <w:szCs w:val="26"/>
        </w:rPr>
        <w:t xml:space="preserve"> </w:t>
      </w:r>
      <w:r w:rsidR="000F3B5C">
        <w:rPr>
          <w:rFonts w:eastAsia="AdvGulliv-R"/>
          <w:szCs w:val="26"/>
        </w:rPr>
        <w:t xml:space="preserve">là </w:t>
      </w:r>
      <w:r w:rsidR="00941EFC" w:rsidRPr="00D61B04">
        <w:rPr>
          <w:rFonts w:eastAsia="AdvGulliv-R"/>
          <w:bCs/>
          <w:iCs/>
          <w:szCs w:val="26"/>
        </w:rPr>
        <w:t>hopeafuran,</w:t>
      </w:r>
      <w:r w:rsidR="00941EFC">
        <w:rPr>
          <w:rFonts w:eastAsia="AdvGulliv-R"/>
          <w:bCs/>
          <w:iCs/>
          <w:szCs w:val="26"/>
        </w:rPr>
        <w:t xml:space="preserve"> </w:t>
      </w:r>
      <w:r w:rsidR="00941EFC" w:rsidRPr="00D61B04">
        <w:rPr>
          <w:rFonts w:eastAsia="AdvGulliv-R"/>
          <w:bCs/>
          <w:iCs/>
          <w:szCs w:val="26"/>
        </w:rPr>
        <w:t xml:space="preserve">ampelopsin A, heimiol A, vaticahainol B, vaticahainol A, </w:t>
      </w:r>
      <w:r w:rsidR="00941EFC" w:rsidRPr="00D61B04">
        <w:rPr>
          <w:rFonts w:eastAsia="AdvGulliv-R"/>
          <w:bCs/>
          <w:szCs w:val="26"/>
        </w:rPr>
        <w:t>parviflorol, diptoindonesin D, diptoindonesin G</w:t>
      </w:r>
      <w:r w:rsidR="00B27D9D">
        <w:rPr>
          <w:rFonts w:eastAsia="AdvGulliv-R"/>
          <w:bCs/>
          <w:szCs w:val="26"/>
        </w:rPr>
        <w:t>;</w:t>
      </w:r>
      <w:r w:rsidR="00941EFC">
        <w:rPr>
          <w:rFonts w:eastAsia="AdvGulliv-R"/>
          <w:bCs/>
          <w:szCs w:val="26"/>
        </w:rPr>
        <w:t xml:space="preserve"> </w:t>
      </w:r>
      <w:r w:rsidR="00B27D9D">
        <w:rPr>
          <w:rFonts w:eastAsia="AdvGulliv-R"/>
          <w:szCs w:val="26"/>
        </w:rPr>
        <w:t>năm</w:t>
      </w:r>
      <w:r w:rsidR="000136C8" w:rsidRPr="00D61B04">
        <w:rPr>
          <w:rFonts w:eastAsia="AdvGulliv-R"/>
          <w:szCs w:val="26"/>
        </w:rPr>
        <w:t xml:space="preserve"> </w:t>
      </w:r>
      <w:bookmarkStart w:id="13" w:name="_Hlk128053169"/>
      <w:r w:rsidR="00842A38" w:rsidRPr="00842A38">
        <w:rPr>
          <w:rFonts w:eastAsia="AdvGulliv-R"/>
          <w:bCs/>
          <w:iCs/>
          <w:szCs w:val="26"/>
        </w:rPr>
        <w:t>stilbenoid</w:t>
      </w:r>
      <w:r w:rsidR="000136C8" w:rsidRPr="00D61B04">
        <w:rPr>
          <w:rFonts w:eastAsia="AdvGulliv-R"/>
          <w:szCs w:val="26"/>
        </w:rPr>
        <w:t xml:space="preserve"> dạng tetramer</w:t>
      </w:r>
      <w:bookmarkEnd w:id="13"/>
      <w:r w:rsidR="000136C8" w:rsidRPr="00D61B04">
        <w:rPr>
          <w:rFonts w:eastAsia="AdvGulliv-R"/>
          <w:szCs w:val="26"/>
        </w:rPr>
        <w:t xml:space="preserve"> </w:t>
      </w:r>
      <w:r w:rsidR="000F3B5C">
        <w:rPr>
          <w:rFonts w:eastAsia="AdvGulliv-R"/>
          <w:szCs w:val="26"/>
        </w:rPr>
        <w:t xml:space="preserve">là </w:t>
      </w:r>
      <w:bookmarkStart w:id="14" w:name="_Hlk128054772"/>
      <w:r w:rsidR="00941EFC" w:rsidRPr="00941EFC">
        <w:rPr>
          <w:rFonts w:eastAsia="AdvGulliv-R"/>
          <w:bCs/>
          <w:iCs/>
          <w:szCs w:val="26"/>
        </w:rPr>
        <w:t>hopearatol A, hopearatol B</w:t>
      </w:r>
      <w:bookmarkEnd w:id="14"/>
      <w:r w:rsidR="00941EFC" w:rsidRPr="00941EFC">
        <w:rPr>
          <w:rFonts w:eastAsia="AdvGulliv-R"/>
          <w:bCs/>
          <w:iCs/>
          <w:szCs w:val="26"/>
        </w:rPr>
        <w:t>,</w:t>
      </w:r>
      <w:r w:rsidR="00941EFC">
        <w:rPr>
          <w:rFonts w:eastAsia="AdvGulliv-R"/>
          <w:bCs/>
          <w:iCs/>
          <w:szCs w:val="26"/>
        </w:rPr>
        <w:t xml:space="preserve"> </w:t>
      </w:r>
      <w:r w:rsidR="00941EFC" w:rsidRPr="00941EFC">
        <w:rPr>
          <w:rFonts w:eastAsia="AdvGulliv-R"/>
          <w:bCs/>
          <w:iCs/>
          <w:szCs w:val="26"/>
        </w:rPr>
        <w:t>vateriaphenol B, grandiphenol A, hemsleyanol D</w:t>
      </w:r>
      <w:r w:rsidR="00B27D9D">
        <w:rPr>
          <w:rFonts w:eastAsia="AdvGulliv-R"/>
          <w:bCs/>
          <w:iCs/>
          <w:szCs w:val="26"/>
        </w:rPr>
        <w:t>;</w:t>
      </w:r>
      <w:r w:rsidR="00941EFC" w:rsidRPr="00941EFC">
        <w:rPr>
          <w:rFonts w:eastAsia="AdvGulliv-R"/>
          <w:bCs/>
          <w:iCs/>
          <w:szCs w:val="26"/>
        </w:rPr>
        <w:t xml:space="preserve"> </w:t>
      </w:r>
      <w:r w:rsidR="00B27D9D">
        <w:rPr>
          <w:rFonts w:eastAsia="AdvGulliv-R"/>
          <w:bCs/>
          <w:iCs/>
          <w:szCs w:val="26"/>
        </w:rPr>
        <w:t>một</w:t>
      </w:r>
      <w:r w:rsidR="00941EFC" w:rsidRPr="00941EFC">
        <w:rPr>
          <w:rFonts w:eastAsia="AdvGulliv-R"/>
          <w:bCs/>
          <w:iCs/>
          <w:szCs w:val="26"/>
        </w:rPr>
        <w:t xml:space="preserve"> sterol là (24</w:t>
      </w:r>
      <w:r w:rsidR="00941EFC" w:rsidRPr="00941EFC">
        <w:rPr>
          <w:rFonts w:eastAsia="AdvGulliv-R"/>
          <w:bCs/>
          <w:i/>
          <w:iCs/>
          <w:szCs w:val="26"/>
        </w:rPr>
        <w:t>R</w:t>
      </w:r>
      <w:r w:rsidR="00941EFC" w:rsidRPr="00941EFC">
        <w:rPr>
          <w:rFonts w:eastAsia="AdvGulliv-R"/>
          <w:bCs/>
          <w:iCs/>
          <w:szCs w:val="26"/>
        </w:rPr>
        <w:t>)-</w:t>
      </w:r>
      <w:r w:rsidR="00941EFC" w:rsidRPr="00941EFC">
        <w:rPr>
          <w:rFonts w:eastAsia="AdvGulliv-R"/>
          <w:bCs/>
          <w:iCs/>
          <w:szCs w:val="26"/>
        </w:rPr>
        <w:lastRenderedPageBreak/>
        <w:t xml:space="preserve">ethylcholestan-3β,6α-diol </w:t>
      </w:r>
      <w:r w:rsidR="00C41629">
        <w:rPr>
          <w:rFonts w:eastAsia="AdvGulliv-R"/>
          <w:bCs/>
          <w:iCs/>
          <w:szCs w:val="26"/>
        </w:rPr>
        <w:t xml:space="preserve">và </w:t>
      </w:r>
      <w:r w:rsidR="00B27D9D">
        <w:rPr>
          <w:rFonts w:eastAsia="AdvGulliv-R"/>
          <w:iCs/>
          <w:szCs w:val="26"/>
        </w:rPr>
        <w:t>hai</w:t>
      </w:r>
      <w:r w:rsidR="00941EFC" w:rsidRPr="00941EFC">
        <w:rPr>
          <w:rFonts w:eastAsia="AdvGulliv-R"/>
          <w:iCs/>
          <w:szCs w:val="26"/>
        </w:rPr>
        <w:t xml:space="preserve"> hợp chất phenol là 4-hydroxybenzaldehyd</w:t>
      </w:r>
      <w:r w:rsidR="00356DE2">
        <w:rPr>
          <w:rFonts w:eastAsia="AdvGulliv-R"/>
          <w:iCs/>
          <w:szCs w:val="26"/>
        </w:rPr>
        <w:t xml:space="preserve"> và</w:t>
      </w:r>
      <w:r w:rsidR="00941EFC" w:rsidRPr="00941EFC">
        <w:rPr>
          <w:rFonts w:eastAsia="AdvGulliv-R"/>
          <w:iCs/>
          <w:szCs w:val="26"/>
        </w:rPr>
        <w:t xml:space="preserve"> acid 4-hydroxybenzoic.</w:t>
      </w:r>
      <w:r w:rsidR="00BF607B">
        <w:rPr>
          <w:rFonts w:eastAsia="AdvGulliv-R"/>
          <w:iCs/>
          <w:szCs w:val="26"/>
        </w:rPr>
        <w:t xml:space="preserve"> </w:t>
      </w:r>
      <w:r w:rsidR="00BF607B" w:rsidRPr="00BF607B">
        <w:rPr>
          <w:rFonts w:eastAsia="AdvGulliv-R"/>
          <w:iCs/>
          <w:szCs w:val="26"/>
        </w:rPr>
        <w:t xml:space="preserve">Đặc biệt, </w:t>
      </w:r>
      <w:r w:rsidR="00BF607B" w:rsidRPr="00941EFC">
        <w:rPr>
          <w:rFonts w:eastAsia="AdvGulliv-R"/>
          <w:bCs/>
          <w:iCs/>
          <w:szCs w:val="26"/>
        </w:rPr>
        <w:t>hopearatol A</w:t>
      </w:r>
      <w:r w:rsidR="00BF607B">
        <w:rPr>
          <w:rFonts w:eastAsia="AdvGulliv-R"/>
          <w:bCs/>
          <w:iCs/>
          <w:szCs w:val="26"/>
        </w:rPr>
        <w:t xml:space="preserve"> và </w:t>
      </w:r>
      <w:r w:rsidR="00212537" w:rsidRPr="00212537">
        <w:rPr>
          <w:rFonts w:eastAsia="AdvGulliv-R"/>
          <w:bCs/>
          <w:iCs/>
          <w:szCs w:val="26"/>
        </w:rPr>
        <w:t>hopearatol</w:t>
      </w:r>
      <w:r w:rsidR="00212537">
        <w:rPr>
          <w:rFonts w:eastAsia="AdvGulliv-R"/>
          <w:bCs/>
          <w:iCs/>
          <w:szCs w:val="26"/>
        </w:rPr>
        <w:t xml:space="preserve"> </w:t>
      </w:r>
      <w:r w:rsidR="00BF607B" w:rsidRPr="00941EFC">
        <w:rPr>
          <w:rFonts w:eastAsia="AdvGulliv-R"/>
          <w:bCs/>
          <w:iCs/>
          <w:szCs w:val="26"/>
        </w:rPr>
        <w:t>B</w:t>
      </w:r>
      <w:r w:rsidR="00BF607B" w:rsidRPr="00BF607B">
        <w:rPr>
          <w:rFonts w:eastAsia="AdvGulliv-R"/>
          <w:b/>
          <w:bCs/>
          <w:iCs/>
          <w:szCs w:val="26"/>
        </w:rPr>
        <w:t xml:space="preserve"> </w:t>
      </w:r>
      <w:r w:rsidR="00BF607B" w:rsidRPr="00BF607B">
        <w:rPr>
          <w:rFonts w:eastAsia="AdvGulliv-R"/>
          <w:iCs/>
          <w:szCs w:val="26"/>
        </w:rPr>
        <w:t>là</w:t>
      </w:r>
      <w:r w:rsidR="00BF607B" w:rsidRPr="00BF607B">
        <w:rPr>
          <w:rFonts w:eastAsia="AdvGulliv-R"/>
          <w:b/>
          <w:bCs/>
          <w:iCs/>
          <w:szCs w:val="26"/>
        </w:rPr>
        <w:t xml:space="preserve"> </w:t>
      </w:r>
      <w:r w:rsidR="00BF607B" w:rsidRPr="00BF607B">
        <w:rPr>
          <w:rFonts w:eastAsia="AdvGulliv-R"/>
          <w:iCs/>
          <w:szCs w:val="26"/>
        </w:rPr>
        <w:t>hai hợp chất mới</w:t>
      </w:r>
      <w:r w:rsidR="000F3B5C">
        <w:rPr>
          <w:rFonts w:eastAsia="AdvGulliv-R"/>
          <w:iCs/>
          <w:szCs w:val="26"/>
        </w:rPr>
        <w:t xml:space="preserve"> </w:t>
      </w:r>
      <w:r w:rsidR="000F3B5C">
        <w:rPr>
          <w:bCs/>
        </w:rPr>
        <w:t>chưa được tìm thấy trên thế giới</w:t>
      </w:r>
      <w:r w:rsidR="00BF607B" w:rsidRPr="00BF607B">
        <w:rPr>
          <w:rFonts w:eastAsia="AdvGulliv-R"/>
          <w:iCs/>
          <w:szCs w:val="26"/>
        </w:rPr>
        <w:t>.</w:t>
      </w:r>
    </w:p>
    <w:p w14:paraId="71EFE492" w14:textId="0D732201" w:rsidR="00794EEB" w:rsidRPr="00794EEB" w:rsidRDefault="000F3B5C" w:rsidP="00C41629">
      <w:pPr>
        <w:spacing w:before="20" w:line="276" w:lineRule="auto"/>
        <w:ind w:firstLine="284"/>
        <w:jc w:val="both"/>
        <w:rPr>
          <w:bCs/>
        </w:rPr>
      </w:pPr>
      <w:bookmarkStart w:id="15" w:name="_Hlk115154168"/>
      <w:bookmarkEnd w:id="10"/>
      <w:bookmarkEnd w:id="11"/>
      <w:r>
        <w:t>H</w:t>
      </w:r>
      <w:r w:rsidR="00A233E7" w:rsidRPr="00A233E7">
        <w:t xml:space="preserve">oạt tính </w:t>
      </w:r>
      <w:bookmarkStart w:id="16" w:name="_Hlk128087657"/>
      <w:r w:rsidR="00A233E7" w:rsidRPr="00A233E7">
        <w:t>ức chế enzym α-glucosidase</w:t>
      </w:r>
      <w:bookmarkEnd w:id="16"/>
      <w:r w:rsidR="00A233E7" w:rsidRPr="00A233E7">
        <w:t xml:space="preserve"> và </w:t>
      </w:r>
      <w:r w:rsidR="0098034E">
        <w:t>bắt giữ gốc tự do v</w:t>
      </w:r>
      <w:r w:rsidR="00A233E7" w:rsidRPr="00A233E7">
        <w:t xml:space="preserve">ới thuốc thử DPPH </w:t>
      </w:r>
      <w:r>
        <w:t xml:space="preserve">của 55 </w:t>
      </w:r>
      <w:r w:rsidR="00A233E7" w:rsidRPr="00A233E7">
        <w:t xml:space="preserve">hợp chất </w:t>
      </w:r>
      <w:r>
        <w:t>trên đ</w:t>
      </w:r>
      <w:r w:rsidRPr="00A233E7">
        <w:t>ã được thử nghiệm</w:t>
      </w:r>
      <w:r w:rsidR="00A233E7" w:rsidRPr="00A233E7">
        <w:t xml:space="preserve">. </w:t>
      </w:r>
      <w:bookmarkStart w:id="17" w:name="_Hlk128226134"/>
      <w:r w:rsidR="00151EEC" w:rsidRPr="001630BD">
        <w:t xml:space="preserve">Kết quả cho thấy </w:t>
      </w:r>
      <w:r w:rsidR="00BF607B" w:rsidRPr="00D61B04">
        <w:rPr>
          <w:rFonts w:eastAsia="AdvGulliv-R"/>
          <w:szCs w:val="26"/>
        </w:rPr>
        <w:t>hầu hết có hoạt tính</w:t>
      </w:r>
      <w:r w:rsidR="00D64DEB">
        <w:rPr>
          <w:rFonts w:eastAsia="AdvGulliv-R"/>
          <w:szCs w:val="26"/>
        </w:rPr>
        <w:t xml:space="preserve"> </w:t>
      </w:r>
      <w:r w:rsidR="00A233E7" w:rsidRPr="00A233E7">
        <w:rPr>
          <w:rFonts w:eastAsia="AdvGulliv-R"/>
          <w:szCs w:val="26"/>
        </w:rPr>
        <w:t>ức chế enzym α-glucosidase</w:t>
      </w:r>
      <w:r w:rsidR="00D64DEB">
        <w:rPr>
          <w:rFonts w:eastAsia="AdvGulliv-R"/>
          <w:szCs w:val="26"/>
        </w:rPr>
        <w:t xml:space="preserve"> từ mạnh đến trung bình</w:t>
      </w:r>
      <w:r>
        <w:rPr>
          <w:rFonts w:eastAsia="AdvGulliv-R"/>
          <w:szCs w:val="26"/>
        </w:rPr>
        <w:t>. Đ</w:t>
      </w:r>
      <w:r w:rsidR="00BF607B" w:rsidRPr="00D61B04">
        <w:rPr>
          <w:rFonts w:eastAsia="AdvGulliv-R"/>
          <w:szCs w:val="26"/>
        </w:rPr>
        <w:t>ặc biệt</w:t>
      </w:r>
      <w:r>
        <w:rPr>
          <w:rFonts w:eastAsia="AdvGulliv-R"/>
          <w:szCs w:val="26"/>
        </w:rPr>
        <w:t xml:space="preserve">, </w:t>
      </w:r>
      <w:r w:rsidR="00794EEB">
        <w:rPr>
          <w:rFonts w:eastAsia="AdvGulliv-R"/>
          <w:szCs w:val="26"/>
        </w:rPr>
        <w:t>bốn hợp chất</w:t>
      </w:r>
      <w:r w:rsidR="00322AB9">
        <w:rPr>
          <w:rFonts w:eastAsia="AdvGulliv-R"/>
          <w:szCs w:val="26"/>
        </w:rPr>
        <w:t xml:space="preserve"> </w:t>
      </w:r>
      <w:r w:rsidR="00D0507A">
        <w:rPr>
          <w:rFonts w:eastAsia="AdvGulliv-R"/>
          <w:szCs w:val="26"/>
        </w:rPr>
        <w:t xml:space="preserve">gồm </w:t>
      </w:r>
      <w:r w:rsidR="00BF607B" w:rsidRPr="00D61B04">
        <w:rPr>
          <w:bCs/>
          <w:szCs w:val="26"/>
        </w:rPr>
        <w:t>cochinchinon A</w:t>
      </w:r>
      <w:r w:rsidR="00322AB9">
        <w:rPr>
          <w:rFonts w:eastAsia="AdvGulliv-R"/>
          <w:szCs w:val="26"/>
        </w:rPr>
        <w:t xml:space="preserve">, </w:t>
      </w:r>
      <w:r w:rsidR="00BF607B" w:rsidRPr="00D61B04">
        <w:rPr>
          <w:bCs/>
          <w:szCs w:val="26"/>
        </w:rPr>
        <w:t>cochinxanthon A</w:t>
      </w:r>
      <w:r w:rsidR="00794EEB">
        <w:rPr>
          <w:bCs/>
          <w:szCs w:val="26"/>
        </w:rPr>
        <w:t xml:space="preserve">, </w:t>
      </w:r>
      <w:r w:rsidR="00BF607B" w:rsidRPr="00D61B04">
        <w:rPr>
          <w:rFonts w:eastAsia="AdvGulliv-R"/>
          <w:bCs/>
          <w:szCs w:val="26"/>
        </w:rPr>
        <w:t>vaticahainol A</w:t>
      </w:r>
      <w:r w:rsidR="00794EEB">
        <w:rPr>
          <w:rFonts w:eastAsia="AdvGulliv-R"/>
          <w:szCs w:val="26"/>
        </w:rPr>
        <w:t xml:space="preserve"> và</w:t>
      </w:r>
      <w:r w:rsidR="00322AB9">
        <w:rPr>
          <w:rFonts w:eastAsia="AdvGulliv-R"/>
          <w:szCs w:val="26"/>
        </w:rPr>
        <w:t xml:space="preserve"> </w:t>
      </w:r>
      <w:r w:rsidR="00BF607B" w:rsidRPr="00D61B04">
        <w:rPr>
          <w:rFonts w:eastAsia="AdvGulliv-R" w:cs="AdvGulliv-R"/>
          <w:bCs/>
          <w:szCs w:val="26"/>
        </w:rPr>
        <w:t xml:space="preserve">diptoindonesin G </w:t>
      </w:r>
      <w:r w:rsidR="00BF607B" w:rsidRPr="00D61B04">
        <w:rPr>
          <w:rFonts w:eastAsia="AdvGulliv-R"/>
          <w:szCs w:val="26"/>
        </w:rPr>
        <w:t xml:space="preserve">có hoạt tính </w:t>
      </w:r>
      <w:r w:rsidR="001D3279">
        <w:rPr>
          <w:rFonts w:eastAsia="AdvGulliv-R"/>
          <w:szCs w:val="26"/>
        </w:rPr>
        <w:t>mạnh</w:t>
      </w:r>
      <w:r w:rsidR="00BF607B" w:rsidRPr="00D61B04">
        <w:rPr>
          <w:rFonts w:eastAsia="AdvGulliv-R"/>
          <w:szCs w:val="26"/>
        </w:rPr>
        <w:t xml:space="preserve"> </w:t>
      </w:r>
      <w:r>
        <w:rPr>
          <w:rFonts w:eastAsia="AdvGulliv-R"/>
          <w:szCs w:val="26"/>
        </w:rPr>
        <w:t xml:space="preserve">gấp </w:t>
      </w:r>
      <w:r w:rsidR="00BF607B" w:rsidRPr="00D61B04">
        <w:rPr>
          <w:rFonts w:eastAsia="AdvGulliv-R"/>
          <w:szCs w:val="26"/>
        </w:rPr>
        <w:t xml:space="preserve">16-32 lần so với </w:t>
      </w:r>
      <w:r w:rsidR="006C72F1">
        <w:rPr>
          <w:rFonts w:eastAsia="AdvGulliv-R"/>
          <w:szCs w:val="26"/>
        </w:rPr>
        <w:t xml:space="preserve">chất đối chứng dương là </w:t>
      </w:r>
      <w:r w:rsidR="00DF0DE5" w:rsidRPr="00A233E7">
        <w:rPr>
          <w:rFonts w:eastAsia="AdvGulliv-R"/>
          <w:szCs w:val="26"/>
        </w:rPr>
        <w:t>acarbose</w:t>
      </w:r>
      <w:r w:rsidR="00322AB9">
        <w:t>.</w:t>
      </w:r>
      <w:r w:rsidR="00794EEB">
        <w:t xml:space="preserve"> Đối với hoạt tính kháng oxy hóa</w:t>
      </w:r>
      <w:r w:rsidR="001D3279">
        <w:t xml:space="preserve"> </w:t>
      </w:r>
      <w:r w:rsidR="001D3279" w:rsidRPr="001D3279">
        <w:t>với thuốc thử DPPH</w:t>
      </w:r>
      <w:r w:rsidR="00794EEB">
        <w:t xml:space="preserve">, </w:t>
      </w:r>
      <w:r>
        <w:t>h</w:t>
      </w:r>
      <w:r w:rsidR="00794EEB">
        <w:t xml:space="preserve">ợp chất </w:t>
      </w:r>
      <w:r w:rsidR="00794EEB" w:rsidRPr="00794EEB">
        <w:rPr>
          <w:bCs/>
        </w:rPr>
        <w:t>diptoindonesin G</w:t>
      </w:r>
      <w:r w:rsidR="00794EEB">
        <w:rPr>
          <w:bCs/>
        </w:rPr>
        <w:t xml:space="preserve"> </w:t>
      </w:r>
      <w:r w:rsidR="00794EEB" w:rsidRPr="00794EEB">
        <w:rPr>
          <w:bCs/>
        </w:rPr>
        <w:t>có hoạt tính mạnh gấp đôi chứng dương là acid ascorbic.</w:t>
      </w:r>
      <w:bookmarkEnd w:id="17"/>
    </w:p>
    <w:bookmarkEnd w:id="15"/>
    <w:p w14:paraId="61F9F25B" w14:textId="793F6795" w:rsidR="00483195" w:rsidRPr="001630BD" w:rsidRDefault="00483195" w:rsidP="00C41629">
      <w:pPr>
        <w:spacing w:before="20" w:line="276" w:lineRule="auto"/>
        <w:jc w:val="both"/>
      </w:pPr>
      <w:r w:rsidRPr="001630BD">
        <w:rPr>
          <w:b/>
          <w:bCs/>
        </w:rPr>
        <w:t>3.</w:t>
      </w:r>
      <w:r w:rsidRPr="001630BD">
        <w:t xml:space="preserve"> </w:t>
      </w:r>
      <w:r w:rsidRPr="001630BD">
        <w:rPr>
          <w:b/>
          <w:bCs/>
        </w:rPr>
        <w:t>CÁC ỨNG DỤNG/ KHẢ NĂNG ỨNG DỤNG TRONG THỰC TIỄN HAY NHỮNG VẤN ĐỀ CÒN BỎ NGỎ CẦN TIẾP TỤC NGHIÊN CỨU</w:t>
      </w:r>
      <w:r w:rsidRPr="001630BD">
        <w:t xml:space="preserve"> </w:t>
      </w:r>
    </w:p>
    <w:p w14:paraId="43CA1EC3" w14:textId="12048E1E" w:rsidR="00A648E9" w:rsidRPr="00A648E9" w:rsidRDefault="00E52A0D" w:rsidP="00C41629">
      <w:pPr>
        <w:spacing w:before="20" w:line="276" w:lineRule="auto"/>
        <w:ind w:firstLine="284"/>
        <w:jc w:val="both"/>
      </w:pPr>
      <w:r>
        <w:t>Với b</w:t>
      </w:r>
      <w:r w:rsidRPr="00A648E9">
        <w:t>ốn hợp</w:t>
      </w:r>
      <w:r w:rsidR="00A648E9" w:rsidRPr="00A648E9">
        <w:t xml:space="preserve"> chất có hoạt tính ức chế enzym α-glucosidase </w:t>
      </w:r>
      <w:r w:rsidR="001D3279">
        <w:t>mạnh</w:t>
      </w:r>
      <w:r w:rsidR="00426314" w:rsidRPr="00426314">
        <w:t xml:space="preserve"> </w:t>
      </w:r>
      <w:r w:rsidR="000F3B5C">
        <w:t xml:space="preserve">gấp </w:t>
      </w:r>
      <w:r w:rsidR="00426314" w:rsidRPr="00426314">
        <w:t xml:space="preserve">16-32 lần so với </w:t>
      </w:r>
      <w:r w:rsidR="00426314">
        <w:t>acarbose</w:t>
      </w:r>
      <w:r w:rsidR="00A233E7">
        <w:t>, cần</w:t>
      </w:r>
      <w:r w:rsidR="00E87A06">
        <w:t xml:space="preserve"> </w:t>
      </w:r>
      <w:r w:rsidR="00A648E9" w:rsidRPr="00A648E9">
        <w:t xml:space="preserve">thực hiện các thử nghiệm khác sâu hơn, hướng đến việc ứng dụng </w:t>
      </w:r>
      <w:r w:rsidR="000F3B5C">
        <w:t xml:space="preserve">làm </w:t>
      </w:r>
      <w:r w:rsidR="00A648E9" w:rsidRPr="00A648E9">
        <w:t xml:space="preserve">sản phẩm hỗ trợ điều trị bệnh </w:t>
      </w:r>
      <w:r w:rsidR="001630BD">
        <w:t>đái tháo đường</w:t>
      </w:r>
      <w:r w:rsidR="00A648E9" w:rsidRPr="00A648E9">
        <w:t>.</w:t>
      </w:r>
    </w:p>
    <w:p w14:paraId="3C0AF54F" w14:textId="4378F32D" w:rsidR="00A648E9" w:rsidRPr="00A648E9" w:rsidRDefault="00A648E9" w:rsidP="00C41629">
      <w:pPr>
        <w:spacing w:before="20" w:line="276" w:lineRule="auto"/>
        <w:ind w:firstLine="284"/>
        <w:jc w:val="both"/>
        <w:rPr>
          <w:b/>
        </w:rPr>
      </w:pPr>
      <w:r w:rsidRPr="00A648E9">
        <w:t xml:space="preserve">Thử nghiệm một số hoạt tính sinh học khác như </w:t>
      </w:r>
      <w:r w:rsidR="00317442" w:rsidRPr="00B27D9D">
        <w:t>gây độc tế bào ung thư</w:t>
      </w:r>
      <w:r w:rsidR="00317442">
        <w:t xml:space="preserve">, </w:t>
      </w:r>
      <w:r w:rsidR="00317442" w:rsidRPr="00A648E9">
        <w:t>ức chế enzym tyrosinase</w:t>
      </w:r>
      <w:r w:rsidR="00317442">
        <w:t xml:space="preserve">, </w:t>
      </w:r>
      <w:r w:rsidRPr="00A648E9">
        <w:t xml:space="preserve">kháng khuẩn, kháng viêm, kháng HIV, trên các hợp chất phân lập được </w:t>
      </w:r>
      <w:r w:rsidR="000F3B5C">
        <w:t xml:space="preserve">(và còn mẫu) </w:t>
      </w:r>
      <w:r w:rsidRPr="00A648E9">
        <w:t xml:space="preserve">nhằm tìm kiếm các hoạt chất có khả năng trị các bệnh khác. Đáng chú ý, một số công bố khoa học gần đây cho thấy một số dẫn xuất stilbenoid là những hoạt chất tiềm năng trong việc ức chế enzym protease chính của SARS-CoV-2, giúp ngăn ngừa sự nhân lên của virus này. Kết quả này cung cấp thông tin thú vị trong việc tìm kiếm các loại thuốc có thể sử dụng để điều trị bệnh COVID-19. Do đó, chúng tôi có ý định thử </w:t>
      </w:r>
      <w:r w:rsidR="000F3B5C">
        <w:t xml:space="preserve">hoạt tính </w:t>
      </w:r>
      <w:r w:rsidRPr="00A648E9">
        <w:t>kháng SARS-CoV-2 của các oligostilbenoid phân lập được</w:t>
      </w:r>
      <w:r w:rsidR="00E87A06">
        <w:t xml:space="preserve"> từ vỏ cây sao đen</w:t>
      </w:r>
      <w:r w:rsidRPr="00A648E9">
        <w:t>.</w:t>
      </w:r>
    </w:p>
    <w:p w14:paraId="0B71A2B5" w14:textId="257F64D3" w:rsidR="00A648E9" w:rsidRPr="00A648E9" w:rsidRDefault="00A648E9" w:rsidP="00C41629">
      <w:pPr>
        <w:spacing w:before="20" w:line="276" w:lineRule="auto"/>
        <w:ind w:firstLine="284"/>
        <w:jc w:val="both"/>
        <w:rPr>
          <w:b/>
          <w:lang w:val="vi-VN"/>
        </w:rPr>
      </w:pPr>
      <w:r w:rsidRPr="00A648E9">
        <w:t xml:space="preserve">Nghiên cứu bán tổng hợp </w:t>
      </w:r>
      <w:r w:rsidR="000F3B5C">
        <w:t xml:space="preserve">chất </w:t>
      </w:r>
      <w:r w:rsidRPr="00A648E9">
        <w:t>dẫn xuất từ các chất có khối lượng lớn để thử hoạt tính sinh học và tìm hiểu mối liên hệ giữa cấu trúc và hoạt tính sinh học nhằm tìm kiếm các ứng dụng có thể có của các hợp chất này.</w:t>
      </w:r>
    </w:p>
    <w:p w14:paraId="4CD367DF" w14:textId="77777777" w:rsidR="00483195" w:rsidRPr="00E76FFA" w:rsidRDefault="00483195" w:rsidP="00C41629">
      <w:pPr>
        <w:spacing w:before="20" w:line="276" w:lineRule="auto"/>
        <w:jc w:val="both"/>
      </w:pPr>
    </w:p>
    <w:tbl>
      <w:tblPr>
        <w:tblW w:w="0" w:type="auto"/>
        <w:tblLook w:val="01E0" w:firstRow="1" w:lastRow="1" w:firstColumn="1" w:lastColumn="1" w:noHBand="0" w:noVBand="0"/>
      </w:tblPr>
      <w:tblGrid>
        <w:gridCol w:w="4664"/>
        <w:gridCol w:w="4669"/>
      </w:tblGrid>
      <w:tr w:rsidR="00483195" w:rsidRPr="00487CF8" w14:paraId="7879A016" w14:textId="77777777" w:rsidTr="00E82CEB">
        <w:tc>
          <w:tcPr>
            <w:tcW w:w="4664" w:type="dxa"/>
          </w:tcPr>
          <w:p w14:paraId="17F5860B" w14:textId="031EECE6" w:rsidR="00483195" w:rsidRDefault="00483195" w:rsidP="00C41629">
            <w:pPr>
              <w:spacing w:before="20" w:line="276" w:lineRule="auto"/>
              <w:jc w:val="center"/>
              <w:rPr>
                <w:b/>
              </w:rPr>
            </w:pPr>
            <w:r w:rsidRPr="00487CF8">
              <w:rPr>
                <w:b/>
              </w:rPr>
              <w:t>CÁN BỘ HƯỚNG DẪN</w:t>
            </w:r>
          </w:p>
          <w:p w14:paraId="38D8D239" w14:textId="77777777" w:rsidR="00EB6E51" w:rsidRDefault="00EB6E51" w:rsidP="00C41629">
            <w:pPr>
              <w:spacing w:before="20" w:line="276" w:lineRule="auto"/>
              <w:jc w:val="both"/>
            </w:pPr>
          </w:p>
          <w:p w14:paraId="0042B6D7" w14:textId="4E808C90" w:rsidR="00EB6E51" w:rsidRDefault="00EB6E51" w:rsidP="00C41629">
            <w:pPr>
              <w:spacing w:before="20" w:line="276" w:lineRule="auto"/>
              <w:jc w:val="both"/>
            </w:pPr>
          </w:p>
          <w:p w14:paraId="349D6161" w14:textId="77777777" w:rsidR="00C871BB" w:rsidRDefault="00C871BB" w:rsidP="00C41629">
            <w:pPr>
              <w:spacing w:before="20" w:line="276" w:lineRule="auto"/>
              <w:jc w:val="both"/>
            </w:pPr>
          </w:p>
          <w:p w14:paraId="1D3CCA45" w14:textId="1501CAE3" w:rsidR="00483195" w:rsidRPr="00487CF8" w:rsidRDefault="00EB6E51" w:rsidP="00061E21">
            <w:pPr>
              <w:spacing w:before="20" w:line="276" w:lineRule="auto"/>
              <w:jc w:val="center"/>
              <w:rPr>
                <w:b/>
              </w:rPr>
            </w:pPr>
            <w:r w:rsidRPr="001B43B9">
              <w:t xml:space="preserve">GS.TS. </w:t>
            </w:r>
            <w:r>
              <w:t>Nguyễn Diệu Liên Hoa</w:t>
            </w:r>
          </w:p>
        </w:tc>
        <w:tc>
          <w:tcPr>
            <w:tcW w:w="4669" w:type="dxa"/>
          </w:tcPr>
          <w:p w14:paraId="402885B8" w14:textId="77777777" w:rsidR="00483195" w:rsidRPr="00487CF8" w:rsidRDefault="00483195" w:rsidP="00C41629">
            <w:pPr>
              <w:spacing w:before="20" w:line="276" w:lineRule="auto"/>
              <w:jc w:val="center"/>
              <w:rPr>
                <w:b/>
              </w:rPr>
            </w:pPr>
            <w:r w:rsidRPr="00487CF8">
              <w:rPr>
                <w:b/>
              </w:rPr>
              <w:t>NGHIÊN CỨU SINH</w:t>
            </w:r>
          </w:p>
          <w:p w14:paraId="6D9EB6B6" w14:textId="5B13C29E" w:rsidR="00483195" w:rsidRPr="00487CF8" w:rsidRDefault="00483195" w:rsidP="00C41629">
            <w:pPr>
              <w:spacing w:before="20" w:line="276" w:lineRule="auto"/>
              <w:jc w:val="center"/>
            </w:pPr>
          </w:p>
          <w:p w14:paraId="6340B45F" w14:textId="77777777" w:rsidR="00EB6E51" w:rsidRDefault="00EB6E51" w:rsidP="00C41629">
            <w:pPr>
              <w:spacing w:before="20" w:line="276" w:lineRule="auto"/>
              <w:jc w:val="center"/>
            </w:pPr>
          </w:p>
          <w:p w14:paraId="79B1D3B9" w14:textId="77777777" w:rsidR="00EB6E51" w:rsidRDefault="00EB6E51" w:rsidP="00C41629">
            <w:pPr>
              <w:spacing w:before="20" w:line="276" w:lineRule="auto"/>
              <w:jc w:val="center"/>
            </w:pPr>
          </w:p>
          <w:p w14:paraId="56FE651B" w14:textId="4E39B61F" w:rsidR="00483195" w:rsidRPr="00487CF8" w:rsidRDefault="00EB6E51" w:rsidP="00061E21">
            <w:pPr>
              <w:spacing w:before="20" w:line="276" w:lineRule="auto"/>
              <w:jc w:val="center"/>
            </w:pPr>
            <w:r w:rsidRPr="00EB6E51">
              <w:t>Nguyễn Ngọc Chí</w:t>
            </w:r>
          </w:p>
        </w:tc>
      </w:tr>
    </w:tbl>
    <w:p w14:paraId="1C068170" w14:textId="7EA35CEA" w:rsidR="00483195" w:rsidRDefault="00483195" w:rsidP="00061E21">
      <w:pPr>
        <w:spacing w:before="20" w:line="276" w:lineRule="auto"/>
        <w:rPr>
          <w:b/>
        </w:rPr>
      </w:pPr>
    </w:p>
    <w:p w14:paraId="5C30665C" w14:textId="77777777" w:rsidR="00061E21" w:rsidRDefault="00061E21" w:rsidP="00061E21">
      <w:pPr>
        <w:spacing w:before="20" w:line="276" w:lineRule="auto"/>
        <w:rPr>
          <w:b/>
        </w:rPr>
      </w:pPr>
    </w:p>
    <w:p w14:paraId="40A05677" w14:textId="77777777" w:rsidR="00483195" w:rsidRDefault="00483195" w:rsidP="00C41629">
      <w:pPr>
        <w:spacing w:before="20" w:line="276" w:lineRule="auto"/>
        <w:jc w:val="center"/>
        <w:rPr>
          <w:b/>
        </w:rPr>
      </w:pPr>
      <w:r>
        <w:rPr>
          <w:b/>
        </w:rPr>
        <w:t>XÁC NHẬN CỦA CƠ SỞ ĐÀO TẠO</w:t>
      </w:r>
    </w:p>
    <w:p w14:paraId="6221F695" w14:textId="77777777" w:rsidR="00483195" w:rsidRPr="00CF4A72" w:rsidRDefault="00483195" w:rsidP="00C41629">
      <w:pPr>
        <w:tabs>
          <w:tab w:val="left" w:pos="6840"/>
        </w:tabs>
        <w:spacing w:before="20" w:line="276" w:lineRule="auto"/>
        <w:jc w:val="center"/>
      </w:pPr>
      <w:r>
        <w:rPr>
          <w:b/>
        </w:rPr>
        <w:t>HIỆU TRƯỞNG</w:t>
      </w:r>
    </w:p>
    <w:p w14:paraId="4BFDACC9" w14:textId="77777777" w:rsidR="00483195" w:rsidRDefault="00483195" w:rsidP="00C41629">
      <w:pPr>
        <w:tabs>
          <w:tab w:val="left" w:pos="6840"/>
        </w:tabs>
        <w:spacing w:before="20" w:line="276" w:lineRule="auto"/>
        <w:jc w:val="center"/>
      </w:pPr>
    </w:p>
    <w:p w14:paraId="5DDA821F" w14:textId="77777777" w:rsidR="00483195" w:rsidRDefault="00483195" w:rsidP="00C41629">
      <w:pPr>
        <w:tabs>
          <w:tab w:val="left" w:pos="6840"/>
        </w:tabs>
        <w:spacing w:before="20" w:line="276" w:lineRule="auto"/>
        <w:jc w:val="center"/>
      </w:pPr>
    </w:p>
    <w:p w14:paraId="22BEB6B5" w14:textId="77777777" w:rsidR="00483195" w:rsidRPr="00FE25FC" w:rsidRDefault="00483195" w:rsidP="00FE25FC">
      <w:pPr>
        <w:pStyle w:val="BodyTextIndent"/>
        <w:spacing w:before="20" w:line="276" w:lineRule="auto"/>
        <w:jc w:val="center"/>
        <w:rPr>
          <w:bCs/>
          <w:sz w:val="26"/>
          <w:szCs w:val="26"/>
        </w:rPr>
      </w:pPr>
    </w:p>
    <w:p w14:paraId="641ABFE0" w14:textId="77777777" w:rsidR="00483195" w:rsidRPr="00FE25FC" w:rsidRDefault="00483195" w:rsidP="00FE25FC">
      <w:pPr>
        <w:pStyle w:val="BodyTextIndent"/>
        <w:spacing w:line="360" w:lineRule="auto"/>
        <w:jc w:val="center"/>
        <w:rPr>
          <w:bCs/>
          <w:sz w:val="26"/>
          <w:szCs w:val="26"/>
        </w:rPr>
      </w:pPr>
    </w:p>
    <w:p w14:paraId="3D71451F" w14:textId="77777777" w:rsidR="00FE25FC" w:rsidRPr="00FE25FC" w:rsidRDefault="00FE25FC" w:rsidP="00FE25FC">
      <w:pPr>
        <w:pStyle w:val="BodyTextIndent"/>
        <w:spacing w:line="360" w:lineRule="auto"/>
        <w:jc w:val="center"/>
        <w:rPr>
          <w:bCs/>
          <w:sz w:val="26"/>
          <w:szCs w:val="26"/>
        </w:rPr>
      </w:pPr>
    </w:p>
    <w:p w14:paraId="5E9F6FB9" w14:textId="77777777" w:rsidR="00FE25FC" w:rsidRPr="00FE25FC" w:rsidRDefault="00FE25FC" w:rsidP="00FE25FC">
      <w:pPr>
        <w:pStyle w:val="BodyTextIndent"/>
        <w:spacing w:line="360" w:lineRule="auto"/>
        <w:jc w:val="center"/>
        <w:rPr>
          <w:bCs/>
          <w:sz w:val="26"/>
          <w:szCs w:val="26"/>
        </w:rPr>
      </w:pPr>
    </w:p>
    <w:p w14:paraId="0973F042" w14:textId="3D757893" w:rsidR="00FE25FC" w:rsidRPr="00FE25FC" w:rsidRDefault="00FE25FC" w:rsidP="00483195">
      <w:pPr>
        <w:pStyle w:val="BodyTextIndent"/>
        <w:spacing w:line="360" w:lineRule="auto"/>
        <w:jc w:val="both"/>
        <w:rPr>
          <w:bCs/>
          <w:sz w:val="26"/>
          <w:szCs w:val="26"/>
        </w:rPr>
        <w:sectPr w:rsidR="00FE25FC" w:rsidRPr="00FE25FC" w:rsidSect="00356DE2">
          <w:pgSz w:w="11907" w:h="16840" w:code="9"/>
          <w:pgMar w:top="1418" w:right="1134" w:bottom="1418" w:left="1134" w:header="720" w:footer="720" w:gutter="0"/>
          <w:cols w:space="720"/>
          <w:docGrid w:linePitch="360"/>
        </w:sectPr>
      </w:pPr>
    </w:p>
    <w:p w14:paraId="06A7F71F" w14:textId="77777777" w:rsidR="00483195" w:rsidRPr="008A1790" w:rsidRDefault="00483195" w:rsidP="00BC0B12">
      <w:pPr>
        <w:jc w:val="center"/>
        <w:rPr>
          <w:b/>
          <w:bCs/>
          <w:sz w:val="28"/>
          <w:szCs w:val="28"/>
        </w:rPr>
      </w:pPr>
      <w:r>
        <w:rPr>
          <w:b/>
          <w:bCs/>
          <w:sz w:val="28"/>
          <w:szCs w:val="28"/>
        </w:rPr>
        <w:lastRenderedPageBreak/>
        <w:t>THESIS INFORMATION</w:t>
      </w:r>
    </w:p>
    <w:p w14:paraId="06C236D9" w14:textId="77777777" w:rsidR="00483195" w:rsidRDefault="00483195" w:rsidP="00BC0B12">
      <w:pPr>
        <w:jc w:val="both"/>
        <w:rPr>
          <w:u w:val="single"/>
        </w:rPr>
      </w:pPr>
    </w:p>
    <w:p w14:paraId="63BEC513" w14:textId="77777777" w:rsidR="00483195" w:rsidRPr="00E76FFA" w:rsidRDefault="00483195" w:rsidP="00BC0B12">
      <w:pPr>
        <w:jc w:val="both"/>
        <w:rPr>
          <w:u w:val="single"/>
        </w:rPr>
      </w:pPr>
    </w:p>
    <w:p w14:paraId="289B441E" w14:textId="01E18C5C" w:rsidR="00483195" w:rsidRPr="005609BD" w:rsidRDefault="00483195" w:rsidP="000F3B5C">
      <w:pPr>
        <w:spacing w:before="20" w:line="276" w:lineRule="auto"/>
        <w:jc w:val="both"/>
      </w:pPr>
      <w:r w:rsidRPr="005609BD">
        <w:rPr>
          <w:rStyle w:val="longtext"/>
        </w:rPr>
        <w:t>Thesis title</w:t>
      </w:r>
      <w:r w:rsidRPr="005609BD">
        <w:t xml:space="preserve">: </w:t>
      </w:r>
      <w:r w:rsidR="002E3771" w:rsidRPr="005609BD">
        <w:t xml:space="preserve">Chemical constituents of </w:t>
      </w:r>
      <w:r w:rsidR="002E3771" w:rsidRPr="005609BD">
        <w:rPr>
          <w:i/>
        </w:rPr>
        <w:t>Cratoxylum cochinchinense</w:t>
      </w:r>
      <w:r w:rsidR="002E3771" w:rsidRPr="005609BD">
        <w:t xml:space="preserve">, </w:t>
      </w:r>
      <w:r w:rsidR="002E3771" w:rsidRPr="005609BD">
        <w:rPr>
          <w:i/>
        </w:rPr>
        <w:t>Ficus pumila</w:t>
      </w:r>
      <w:r w:rsidR="002E3771" w:rsidRPr="005609BD">
        <w:t xml:space="preserve"> and </w:t>
      </w:r>
      <w:r w:rsidR="002E3771" w:rsidRPr="005609BD">
        <w:rPr>
          <w:i/>
        </w:rPr>
        <w:t>Hopea odorata</w:t>
      </w:r>
    </w:p>
    <w:p w14:paraId="63BD1516" w14:textId="77777777" w:rsidR="005609BD" w:rsidRPr="005609BD" w:rsidRDefault="00483195" w:rsidP="000F3B5C">
      <w:pPr>
        <w:spacing w:before="20" w:line="276" w:lineRule="auto"/>
        <w:jc w:val="both"/>
        <w:rPr>
          <w:lang w:val="vi-VN"/>
        </w:rPr>
      </w:pPr>
      <w:r w:rsidRPr="005609BD">
        <w:t>Special</w:t>
      </w:r>
      <w:r w:rsidRPr="005609BD">
        <w:rPr>
          <w:lang w:val="vi-VN"/>
        </w:rPr>
        <w:t>i</w:t>
      </w:r>
      <w:r w:rsidRPr="005609BD">
        <w:t>ty:</w:t>
      </w:r>
      <w:r w:rsidR="005609BD" w:rsidRPr="005609BD">
        <w:t xml:space="preserve"> </w:t>
      </w:r>
      <w:r w:rsidR="005609BD" w:rsidRPr="005609BD">
        <w:rPr>
          <w:lang w:val="vi-VN"/>
        </w:rPr>
        <w:t>Organic chemistry</w:t>
      </w:r>
    </w:p>
    <w:p w14:paraId="40E21482" w14:textId="37531971" w:rsidR="00483195" w:rsidRPr="005609BD" w:rsidRDefault="00483195" w:rsidP="000F3B5C">
      <w:pPr>
        <w:spacing w:before="20" w:line="276" w:lineRule="auto"/>
        <w:jc w:val="both"/>
      </w:pPr>
      <w:r w:rsidRPr="005609BD">
        <w:t>Code:</w:t>
      </w:r>
      <w:r w:rsidR="005609BD" w:rsidRPr="005609BD">
        <w:t xml:space="preserve"> </w:t>
      </w:r>
      <w:r w:rsidR="005609BD" w:rsidRPr="005609BD">
        <w:rPr>
          <w:lang w:val="vi-VN"/>
        </w:rPr>
        <w:t>6</w:t>
      </w:r>
      <w:r w:rsidR="005609BD" w:rsidRPr="005609BD">
        <w:t>2</w:t>
      </w:r>
      <w:r w:rsidR="005609BD" w:rsidRPr="005609BD">
        <w:rPr>
          <w:lang w:val="vi-VN"/>
        </w:rPr>
        <w:t xml:space="preserve"> 44 01 14</w:t>
      </w:r>
    </w:p>
    <w:p w14:paraId="3C398F53" w14:textId="40D2A5F0" w:rsidR="00483195" w:rsidRPr="005609BD" w:rsidRDefault="00483195" w:rsidP="000F3B5C">
      <w:pPr>
        <w:spacing w:before="20" w:line="276" w:lineRule="auto"/>
        <w:jc w:val="both"/>
      </w:pPr>
      <w:r w:rsidRPr="005609BD">
        <w:t>Nam</w:t>
      </w:r>
      <w:r w:rsidRPr="005609BD">
        <w:rPr>
          <w:lang w:val="vi-VN"/>
        </w:rPr>
        <w:t xml:space="preserve">e of </w:t>
      </w:r>
      <w:r w:rsidRPr="005609BD">
        <w:t xml:space="preserve">PhD </w:t>
      </w:r>
      <w:r w:rsidR="00C871BB">
        <w:t>s</w:t>
      </w:r>
      <w:r w:rsidRPr="005609BD">
        <w:t>tudent:</w:t>
      </w:r>
      <w:r w:rsidR="005609BD" w:rsidRPr="005609BD">
        <w:t xml:space="preserve"> Nguyen Ngoc Chi</w:t>
      </w:r>
    </w:p>
    <w:p w14:paraId="073C43AA" w14:textId="7816D69E" w:rsidR="00483195" w:rsidRPr="005609BD" w:rsidRDefault="00483195" w:rsidP="000F3B5C">
      <w:pPr>
        <w:spacing w:before="20" w:line="276" w:lineRule="auto"/>
        <w:jc w:val="both"/>
      </w:pPr>
      <w:r w:rsidRPr="005609BD">
        <w:t>Academic year:</w:t>
      </w:r>
      <w:r w:rsidR="005609BD" w:rsidRPr="005609BD">
        <w:t xml:space="preserve"> 2014</w:t>
      </w:r>
    </w:p>
    <w:p w14:paraId="4051B205" w14:textId="76A894A6" w:rsidR="005609BD" w:rsidRPr="005609BD" w:rsidRDefault="00483195" w:rsidP="000F3B5C">
      <w:pPr>
        <w:spacing w:before="20" w:line="276" w:lineRule="auto"/>
        <w:jc w:val="both"/>
      </w:pPr>
      <w:r w:rsidRPr="005609BD">
        <w:t>Supervisor:</w:t>
      </w:r>
      <w:r w:rsidR="005609BD" w:rsidRPr="005609BD">
        <w:t xml:space="preserve"> </w:t>
      </w:r>
      <w:r w:rsidR="005609BD" w:rsidRPr="005609BD">
        <w:rPr>
          <w:lang w:val="vi-VN"/>
        </w:rPr>
        <w:t xml:space="preserve">Prof. Dr. </w:t>
      </w:r>
      <w:r w:rsidR="005609BD" w:rsidRPr="005609BD">
        <w:t>Nguyen Dieu Lien Hoa</w:t>
      </w:r>
    </w:p>
    <w:p w14:paraId="4B24C692" w14:textId="4CC6AF50" w:rsidR="00483195" w:rsidRPr="005609BD" w:rsidRDefault="00483195" w:rsidP="000F3B5C">
      <w:pPr>
        <w:spacing w:before="20" w:line="276" w:lineRule="auto"/>
        <w:jc w:val="both"/>
      </w:pPr>
      <w:r w:rsidRPr="005609BD">
        <w:t xml:space="preserve">At: VNUHCM - </w:t>
      </w:r>
      <w:r w:rsidRPr="005609BD">
        <w:rPr>
          <w:rStyle w:val="longtext"/>
        </w:rPr>
        <w:t>University of Science</w:t>
      </w:r>
      <w:r w:rsidR="00C871BB">
        <w:rPr>
          <w:rStyle w:val="longtext"/>
        </w:rPr>
        <w:t xml:space="preserve"> (HCMUS)</w:t>
      </w:r>
    </w:p>
    <w:p w14:paraId="5CE2BE9B" w14:textId="77777777" w:rsidR="00483195" w:rsidRPr="00E76FFA" w:rsidRDefault="00483195" w:rsidP="000F3B5C">
      <w:pPr>
        <w:spacing w:before="20" w:line="276" w:lineRule="auto"/>
        <w:jc w:val="both"/>
      </w:pPr>
    </w:p>
    <w:p w14:paraId="01B72BE9" w14:textId="3F5E8BA0" w:rsidR="00483195" w:rsidRDefault="00483195" w:rsidP="000F3B5C">
      <w:pPr>
        <w:spacing w:before="20" w:line="276" w:lineRule="auto"/>
        <w:jc w:val="both"/>
      </w:pPr>
      <w:r w:rsidRPr="005E1CC2">
        <w:rPr>
          <w:b/>
          <w:bCs/>
        </w:rPr>
        <w:t xml:space="preserve">1. </w:t>
      </w:r>
      <w:r>
        <w:rPr>
          <w:b/>
          <w:bCs/>
        </w:rPr>
        <w:t>SUMMARY</w:t>
      </w:r>
      <w:r w:rsidRPr="00E76FFA">
        <w:t>:</w:t>
      </w:r>
    </w:p>
    <w:p w14:paraId="10BCF9AD" w14:textId="00512187" w:rsidR="00C41629" w:rsidRPr="00540A2B" w:rsidRDefault="00C41629" w:rsidP="00C41629">
      <w:pPr>
        <w:spacing w:before="20" w:line="276" w:lineRule="auto"/>
        <w:ind w:firstLine="284"/>
        <w:jc w:val="both"/>
      </w:pPr>
      <w:r w:rsidRPr="00540A2B">
        <w:rPr>
          <w:rFonts w:eastAsia="Calibri"/>
        </w:rPr>
        <w:t xml:space="preserve">The Clusiaceae, Moraceae and Dipterocarpaceae are three </w:t>
      </w:r>
      <w:r w:rsidRPr="00540A2B">
        <w:t>widespread plant families</w:t>
      </w:r>
      <w:r w:rsidR="00CB66B0" w:rsidRPr="00540A2B">
        <w:t xml:space="preserve">, </w:t>
      </w:r>
      <w:r w:rsidR="00CB66B0" w:rsidRPr="00540A2B">
        <w:rPr>
          <w:lang w:val="en"/>
        </w:rPr>
        <w:t>rich in number of species</w:t>
      </w:r>
      <w:r w:rsidR="004002B0" w:rsidRPr="00540A2B">
        <w:rPr>
          <w:lang w:val="en"/>
        </w:rPr>
        <w:t xml:space="preserve"> and </w:t>
      </w:r>
      <w:r w:rsidR="00CB66B0" w:rsidRPr="00540A2B">
        <w:rPr>
          <w:lang w:val="en"/>
        </w:rPr>
        <w:t xml:space="preserve">distributed mainly in tropical countries, including Vietnam. </w:t>
      </w:r>
      <w:r w:rsidR="004002B0" w:rsidRPr="004002B0">
        <w:rPr>
          <w:lang w:val="en"/>
        </w:rPr>
        <w:t xml:space="preserve">Previous phytochemical studies have shown that compounds </w:t>
      </w:r>
      <w:r w:rsidR="004002B0" w:rsidRPr="00540A2B">
        <w:rPr>
          <w:lang w:val="en"/>
        </w:rPr>
        <w:t xml:space="preserve">from the </w:t>
      </w:r>
      <w:r w:rsidR="004002B0" w:rsidRPr="004002B0">
        <w:rPr>
          <w:lang w:val="en"/>
        </w:rPr>
        <w:t>families are diverse in chemical structure</w:t>
      </w:r>
      <w:r w:rsidR="004002B0" w:rsidRPr="00540A2B">
        <w:rPr>
          <w:lang w:val="en"/>
        </w:rPr>
        <w:t xml:space="preserve">s </w:t>
      </w:r>
      <w:r w:rsidR="004002B0" w:rsidRPr="004002B0">
        <w:rPr>
          <w:lang w:val="en"/>
        </w:rPr>
        <w:t xml:space="preserve">and have interesting biological activities. </w:t>
      </w:r>
      <w:r w:rsidR="00DD760B" w:rsidRPr="00540A2B">
        <w:t>Th</w:t>
      </w:r>
      <w:r w:rsidR="000F3B5C" w:rsidRPr="00540A2B">
        <w:t xml:space="preserve">e aim of this </w:t>
      </w:r>
      <w:r w:rsidR="00DD760B" w:rsidRPr="00540A2B">
        <w:t xml:space="preserve">thesis </w:t>
      </w:r>
      <w:r w:rsidR="000F3B5C" w:rsidRPr="00540A2B">
        <w:t xml:space="preserve">is </w:t>
      </w:r>
      <w:r w:rsidR="00DD760B" w:rsidRPr="00540A2B">
        <w:t xml:space="preserve">to isolate and </w:t>
      </w:r>
      <w:r w:rsidR="00630B6C" w:rsidRPr="00540A2B">
        <w:t xml:space="preserve">elucidate </w:t>
      </w:r>
      <w:r w:rsidR="00DD760B" w:rsidRPr="00540A2B">
        <w:t xml:space="preserve">the structures of </w:t>
      </w:r>
      <w:r w:rsidR="00540A2B" w:rsidRPr="00540A2B">
        <w:t xml:space="preserve">natural products </w:t>
      </w:r>
      <w:r w:rsidR="00792C5B">
        <w:t xml:space="preserve">from </w:t>
      </w:r>
      <w:r w:rsidR="00540A2B" w:rsidRPr="00540A2B">
        <w:t xml:space="preserve">the </w:t>
      </w:r>
      <w:r w:rsidR="00DD760B" w:rsidRPr="00540A2B">
        <w:t xml:space="preserve">three </w:t>
      </w:r>
      <w:r w:rsidR="00630B6C" w:rsidRPr="00540A2B">
        <w:t xml:space="preserve">medicinal </w:t>
      </w:r>
      <w:r w:rsidR="00DD760B" w:rsidRPr="00540A2B">
        <w:t>plant species</w:t>
      </w:r>
      <w:r w:rsidR="00630B6C" w:rsidRPr="00540A2B">
        <w:t>,</w:t>
      </w:r>
      <w:r w:rsidR="00794DF3" w:rsidRPr="00540A2B">
        <w:t xml:space="preserve"> </w:t>
      </w:r>
      <w:r w:rsidR="00DD760B" w:rsidRPr="00540A2B">
        <w:rPr>
          <w:i/>
          <w:iCs/>
        </w:rPr>
        <w:t>Cratoxylum cochinchinense</w:t>
      </w:r>
      <w:r w:rsidR="00DD760B" w:rsidRPr="00540A2B">
        <w:t xml:space="preserve"> (Clusiaceae), </w:t>
      </w:r>
      <w:r w:rsidR="00DD760B" w:rsidRPr="00540A2B">
        <w:rPr>
          <w:i/>
          <w:iCs/>
        </w:rPr>
        <w:t>Ficus pumila</w:t>
      </w:r>
      <w:r w:rsidR="00DD760B" w:rsidRPr="00540A2B">
        <w:t xml:space="preserve"> (Moraceae) and </w:t>
      </w:r>
      <w:r w:rsidR="00DD760B" w:rsidRPr="00540A2B">
        <w:rPr>
          <w:i/>
          <w:iCs/>
        </w:rPr>
        <w:t>Hopea odorata</w:t>
      </w:r>
      <w:r w:rsidR="00DD760B" w:rsidRPr="00540A2B">
        <w:t xml:space="preserve"> (Dipterocarpaceae)</w:t>
      </w:r>
      <w:r w:rsidR="00630B6C" w:rsidRPr="00540A2B">
        <w:t xml:space="preserve"> in order to provide scientific information </w:t>
      </w:r>
      <w:r w:rsidR="004002B0" w:rsidRPr="00540A2B">
        <w:t xml:space="preserve">about </w:t>
      </w:r>
      <w:r w:rsidR="00630B6C" w:rsidRPr="00540A2B">
        <w:t xml:space="preserve">the chemical constituents on the three plants growing in Vietnam. </w:t>
      </w:r>
      <w:r w:rsidR="008B077F" w:rsidRPr="00540A2B">
        <w:t>B</w:t>
      </w:r>
      <w:r w:rsidR="004002B0" w:rsidRPr="00540A2B">
        <w:t xml:space="preserve">iological </w:t>
      </w:r>
      <w:r w:rsidR="00CB66B0" w:rsidRPr="00540A2B">
        <w:t>activit</w:t>
      </w:r>
      <w:r w:rsidR="004002B0" w:rsidRPr="00540A2B">
        <w:t xml:space="preserve">ies </w:t>
      </w:r>
      <w:r w:rsidR="00CB66B0" w:rsidRPr="00540A2B">
        <w:t xml:space="preserve">of the isolated compounds were </w:t>
      </w:r>
      <w:r w:rsidR="008B077F" w:rsidRPr="00540A2B">
        <w:t xml:space="preserve">additionally </w:t>
      </w:r>
      <w:r w:rsidR="00CB66B0" w:rsidRPr="00540A2B">
        <w:t>tested</w:t>
      </w:r>
      <w:r w:rsidR="009D4651" w:rsidRPr="00540A2B">
        <w:t>.</w:t>
      </w:r>
    </w:p>
    <w:p w14:paraId="69AEEBA7" w14:textId="437FE287" w:rsidR="009D6B58" w:rsidRPr="00540A2B" w:rsidRDefault="009D4651" w:rsidP="000F3B5C">
      <w:pPr>
        <w:spacing w:before="20" w:line="276" w:lineRule="auto"/>
        <w:ind w:firstLine="284"/>
        <w:jc w:val="both"/>
      </w:pPr>
      <w:r w:rsidRPr="00540A2B">
        <w:t>Isolation was carried out using a combination of column chromatography on silica gel, silica Diol</w:t>
      </w:r>
      <w:r w:rsidR="008B077F" w:rsidRPr="00540A2B">
        <w:t xml:space="preserve"> and</w:t>
      </w:r>
      <w:r w:rsidRPr="00540A2B">
        <w:t xml:space="preserve"> RP-18</w:t>
      </w:r>
      <w:r w:rsidR="00730A20" w:rsidRPr="00540A2B">
        <w:t>,</w:t>
      </w:r>
      <w:r w:rsidRPr="00540A2B">
        <w:t xml:space="preserve"> and gel permeation column chromatography on Sephadex LH-20. </w:t>
      </w:r>
      <w:r w:rsidR="00FB7021" w:rsidRPr="00540A2B">
        <w:t xml:space="preserve">From the three studied species, 55 compounds were obtained. </w:t>
      </w:r>
      <w:r w:rsidRPr="00540A2B">
        <w:t>Structure elucidation was performed by using a combination of NMR techniques (</w:t>
      </w:r>
      <w:r w:rsidRPr="00540A2B">
        <w:rPr>
          <w:vertAlign w:val="superscript"/>
        </w:rPr>
        <w:t>1</w:t>
      </w:r>
      <w:r w:rsidRPr="00540A2B">
        <w:t xml:space="preserve">H NMR, </w:t>
      </w:r>
      <w:r w:rsidRPr="00540A2B">
        <w:rPr>
          <w:vertAlign w:val="superscript"/>
        </w:rPr>
        <w:t>13</w:t>
      </w:r>
      <w:r w:rsidRPr="00540A2B">
        <w:t>C NMR, DEPT 90, DEPT 135, HSQC, HMBC, COSY</w:t>
      </w:r>
      <w:r w:rsidR="008B077F" w:rsidRPr="00540A2B">
        <w:t xml:space="preserve">, </w:t>
      </w:r>
      <w:r w:rsidRPr="00540A2B">
        <w:t>NOESY)</w:t>
      </w:r>
      <w:r w:rsidR="00792C5B">
        <w:t>,</w:t>
      </w:r>
      <w:r w:rsidRPr="00540A2B">
        <w:t xml:space="preserve"> </w:t>
      </w:r>
      <w:r w:rsidR="008B077F" w:rsidRPr="00540A2B">
        <w:t xml:space="preserve">and </w:t>
      </w:r>
      <w:r w:rsidRPr="00540A2B">
        <w:t xml:space="preserve">HRESIMS, </w:t>
      </w:r>
      <w:r w:rsidR="009D6B58" w:rsidRPr="00540A2B">
        <w:t>UV</w:t>
      </w:r>
      <w:r w:rsidR="008B077F" w:rsidRPr="00540A2B">
        <w:t>,</w:t>
      </w:r>
      <w:r w:rsidR="00B167FB" w:rsidRPr="00540A2B">
        <w:t xml:space="preserve"> </w:t>
      </w:r>
      <w:r w:rsidR="009D6B58" w:rsidRPr="00540A2B">
        <w:t>IR</w:t>
      </w:r>
      <w:r w:rsidRPr="00540A2B">
        <w:t xml:space="preserve"> methods </w:t>
      </w:r>
      <w:r w:rsidR="008B077F" w:rsidRPr="00540A2B">
        <w:t xml:space="preserve">as well as </w:t>
      </w:r>
      <w:r w:rsidR="009D6B58" w:rsidRPr="00540A2B">
        <w:t xml:space="preserve">comparison </w:t>
      </w:r>
      <w:r w:rsidR="004E6257" w:rsidRPr="00540A2B">
        <w:t xml:space="preserve">of our </w:t>
      </w:r>
      <w:r w:rsidRPr="00540A2B">
        <w:t xml:space="preserve">spectral data </w:t>
      </w:r>
      <w:r w:rsidR="009D6B58" w:rsidRPr="00540A2B">
        <w:t xml:space="preserve">with </w:t>
      </w:r>
      <w:r w:rsidR="004E6257" w:rsidRPr="00540A2B">
        <w:t>those available in the literature.</w:t>
      </w:r>
      <w:r w:rsidR="008B077F" w:rsidRPr="00540A2B">
        <w:t xml:space="preserve"> </w:t>
      </w:r>
      <w:r w:rsidR="009D6B58" w:rsidRPr="00540A2B">
        <w:t xml:space="preserve">In addition, </w:t>
      </w:r>
      <w:r w:rsidR="004002B0" w:rsidRPr="00540A2B">
        <w:rPr>
          <w:iCs/>
        </w:rPr>
        <w:sym w:font="Symbol" w:char="F061"/>
      </w:r>
      <w:r w:rsidR="004002B0" w:rsidRPr="00540A2B">
        <w:t>-glucosidase inhibitory activity</w:t>
      </w:r>
      <w:r w:rsidR="004002B0" w:rsidRPr="00540A2B">
        <w:rPr>
          <w:lang w:val="vi-VN"/>
        </w:rPr>
        <w:t xml:space="preserve"> </w:t>
      </w:r>
      <w:r w:rsidR="004002B0" w:rsidRPr="00540A2B">
        <w:t>and DPPH free radical scavenging effects of the isolated compounds</w:t>
      </w:r>
      <w:r w:rsidR="008B077F" w:rsidRPr="00540A2B">
        <w:t xml:space="preserve"> were evaluated.</w:t>
      </w:r>
    </w:p>
    <w:p w14:paraId="4E26C57A" w14:textId="0D3A46A9" w:rsidR="00483195" w:rsidRPr="00E76FFA" w:rsidRDefault="00483195" w:rsidP="000F3B5C">
      <w:pPr>
        <w:spacing w:before="20" w:line="276" w:lineRule="auto"/>
        <w:jc w:val="both"/>
      </w:pPr>
      <w:r w:rsidRPr="005E1CC2">
        <w:rPr>
          <w:b/>
          <w:bCs/>
        </w:rPr>
        <w:t xml:space="preserve">2. </w:t>
      </w:r>
      <w:r>
        <w:rPr>
          <w:b/>
          <w:bCs/>
        </w:rPr>
        <w:t>NOVE</w:t>
      </w:r>
      <w:r>
        <w:rPr>
          <w:b/>
          <w:bCs/>
          <w:lang w:val="vi-VN"/>
        </w:rPr>
        <w:t>L</w:t>
      </w:r>
      <w:r>
        <w:rPr>
          <w:b/>
          <w:bCs/>
        </w:rPr>
        <w:t>TY</w:t>
      </w:r>
      <w:r>
        <w:rPr>
          <w:b/>
          <w:bCs/>
          <w:lang w:val="vi-VN"/>
        </w:rPr>
        <w:t xml:space="preserve"> </w:t>
      </w:r>
      <w:r w:rsidRPr="005E1CC2">
        <w:rPr>
          <w:b/>
          <w:bCs/>
        </w:rPr>
        <w:t xml:space="preserve">OF </w:t>
      </w:r>
      <w:r w:rsidR="000F3B5C">
        <w:rPr>
          <w:b/>
          <w:bCs/>
        </w:rPr>
        <w:t xml:space="preserve">THE </w:t>
      </w:r>
      <w:r w:rsidRPr="005E1CC2">
        <w:rPr>
          <w:b/>
          <w:bCs/>
        </w:rPr>
        <w:t>THESIS</w:t>
      </w:r>
      <w:r w:rsidRPr="00E76FFA">
        <w:t>:</w:t>
      </w:r>
    </w:p>
    <w:p w14:paraId="08C46E31" w14:textId="4AA19235" w:rsidR="00700FEF" w:rsidRPr="0098034E" w:rsidRDefault="00217C28" w:rsidP="000F3B5C">
      <w:pPr>
        <w:spacing w:before="20" w:line="276" w:lineRule="auto"/>
        <w:ind w:firstLine="284"/>
        <w:jc w:val="both"/>
      </w:pPr>
      <w:r w:rsidRPr="0098034E">
        <w:t xml:space="preserve">From the bark of </w:t>
      </w:r>
      <w:r w:rsidRPr="0098034E">
        <w:rPr>
          <w:i/>
          <w:iCs/>
        </w:rPr>
        <w:t>Cratoxylum cochinchinense</w:t>
      </w:r>
      <w:r w:rsidRPr="0098034E">
        <w:t xml:space="preserve">, </w:t>
      </w:r>
      <w:r w:rsidR="00561267" w:rsidRPr="0098034E">
        <w:t>twenty-four</w:t>
      </w:r>
      <w:r w:rsidRPr="0098034E">
        <w:t xml:space="preserve"> compounds were</w:t>
      </w:r>
      <w:r w:rsidR="00D30A38" w:rsidRPr="0098034E">
        <w:t xml:space="preserve"> isolated </w:t>
      </w:r>
      <w:r w:rsidRPr="0098034E">
        <w:t xml:space="preserve">including </w:t>
      </w:r>
      <w:r w:rsidR="00700FEF" w:rsidRPr="0098034E">
        <w:t>two new furanoxanthones</w:t>
      </w:r>
      <w:r w:rsidR="00792C5B" w:rsidRPr="0098034E">
        <w:t>,</w:t>
      </w:r>
      <w:r w:rsidR="00BE0723" w:rsidRPr="0098034E">
        <w:t xml:space="preserve"> </w:t>
      </w:r>
      <w:r w:rsidR="00792C5B" w:rsidRPr="0098034E">
        <w:t>c</w:t>
      </w:r>
      <w:r w:rsidR="00700FEF" w:rsidRPr="0098034E">
        <w:t>ratocochinones A and B</w:t>
      </w:r>
      <w:r w:rsidR="00792C5B" w:rsidRPr="0098034E">
        <w:t>,</w:t>
      </w:r>
      <w:r w:rsidR="00700FEF" w:rsidRPr="0098034E">
        <w:t xml:space="preserve"> three xanthones</w:t>
      </w:r>
      <w:r w:rsidR="00792C5B" w:rsidRPr="0098034E">
        <w:t>,</w:t>
      </w:r>
      <w:r w:rsidR="00493251" w:rsidRPr="0098034E">
        <w:t xml:space="preserve"> </w:t>
      </w:r>
      <w:r w:rsidRPr="0098034E">
        <w:t>8-deoxybangangxanthone A, 2,8-dihydroxy-1-methoxyxanthone, 12α-mangostin</w:t>
      </w:r>
      <w:r w:rsidR="00F82F33" w:rsidRPr="0098034E">
        <w:t>,</w:t>
      </w:r>
      <w:r w:rsidR="00493251" w:rsidRPr="0098034E">
        <w:t xml:space="preserve"> and</w:t>
      </w:r>
      <w:r w:rsidR="00561267" w:rsidRPr="0098034E">
        <w:t xml:space="preserve"> one</w:t>
      </w:r>
      <w:r w:rsidRPr="0098034E">
        <w:t xml:space="preserve"> diterpenoid</w:t>
      </w:r>
      <w:r w:rsidR="00792C5B" w:rsidRPr="0098034E">
        <w:t>,</w:t>
      </w:r>
      <w:r w:rsidR="00493251" w:rsidRPr="0098034E">
        <w:t xml:space="preserve"> </w:t>
      </w:r>
      <w:r w:rsidRPr="0098034E">
        <w:t>7,13(</w:t>
      </w:r>
      <w:r w:rsidRPr="0098034E">
        <w:rPr>
          <w:i/>
          <w:iCs/>
        </w:rPr>
        <w:t>E</w:t>
      </w:r>
      <w:r w:rsidRPr="0098034E">
        <w:t>)-labdadien-15-ol</w:t>
      </w:r>
      <w:r w:rsidR="00792C5B" w:rsidRPr="0098034E">
        <w:t xml:space="preserve">, which </w:t>
      </w:r>
      <w:r w:rsidRPr="0098034E">
        <w:t>h</w:t>
      </w:r>
      <w:r w:rsidR="00561267" w:rsidRPr="0098034E">
        <w:t>ave</w:t>
      </w:r>
      <w:r w:rsidRPr="0098034E">
        <w:t xml:space="preserve"> not been </w:t>
      </w:r>
      <w:r w:rsidR="00561267" w:rsidRPr="0098034E">
        <w:t xml:space="preserve">previously </w:t>
      </w:r>
      <w:r w:rsidRPr="0098034E">
        <w:t xml:space="preserve">found in this species. </w:t>
      </w:r>
    </w:p>
    <w:p w14:paraId="729F963F" w14:textId="76A9D9EE" w:rsidR="00F82F33" w:rsidRPr="0098034E" w:rsidRDefault="000F3B5C" w:rsidP="000F3B5C">
      <w:pPr>
        <w:spacing w:before="20" w:line="276" w:lineRule="auto"/>
        <w:ind w:firstLine="284"/>
        <w:jc w:val="both"/>
      </w:pPr>
      <w:r w:rsidRPr="0098034E">
        <w:t>F</w:t>
      </w:r>
      <w:r w:rsidR="00F82F33" w:rsidRPr="0098034E">
        <w:t xml:space="preserve">rom the stems of </w:t>
      </w:r>
      <w:r w:rsidR="00F82F33" w:rsidRPr="0098034E">
        <w:rPr>
          <w:i/>
          <w:iCs/>
        </w:rPr>
        <w:t>Ficus pumila</w:t>
      </w:r>
      <w:r w:rsidR="00F82F33" w:rsidRPr="0098034E">
        <w:t xml:space="preserve">, </w:t>
      </w:r>
      <w:r w:rsidRPr="0098034E">
        <w:t xml:space="preserve">14 compounds were </w:t>
      </w:r>
      <w:r w:rsidR="00792C5B" w:rsidRPr="0098034E">
        <w:t>obtained</w:t>
      </w:r>
      <w:r w:rsidRPr="0098034E">
        <w:t xml:space="preserve"> including </w:t>
      </w:r>
      <w:r w:rsidR="00F82F33" w:rsidRPr="0098034E">
        <w:t xml:space="preserve">eight </w:t>
      </w:r>
      <w:r w:rsidRPr="0098034E">
        <w:t xml:space="preserve">compounds which have not been reported from this species. The eight compounds comprised </w:t>
      </w:r>
      <w:r w:rsidR="00F82F33" w:rsidRPr="0098034E">
        <w:t>four terpenoids</w:t>
      </w:r>
      <w:r w:rsidRPr="0098034E">
        <w:t>,</w:t>
      </w:r>
      <w:r w:rsidR="00F82F33" w:rsidRPr="0098034E">
        <w:t xml:space="preserve"> 2,7-dimethyl-2</w:t>
      </w:r>
      <w:r w:rsidR="00F82F33" w:rsidRPr="0098034E">
        <w:rPr>
          <w:i/>
          <w:iCs/>
        </w:rPr>
        <w:t>E</w:t>
      </w:r>
      <w:r w:rsidR="00F82F33" w:rsidRPr="0098034E">
        <w:t>,4</w:t>
      </w:r>
      <w:r w:rsidR="00F82F33" w:rsidRPr="0098034E">
        <w:rPr>
          <w:i/>
          <w:iCs/>
        </w:rPr>
        <w:t>E</w:t>
      </w:r>
      <w:r w:rsidR="00F82F33" w:rsidRPr="0098034E">
        <w:t>-octadienedioic acid, phaseic acid, plumericin</w:t>
      </w:r>
      <w:r w:rsidRPr="0098034E">
        <w:t xml:space="preserve"> and</w:t>
      </w:r>
      <w:r w:rsidR="00F82F33" w:rsidRPr="0098034E">
        <w:t xml:space="preserve"> methyl (2α,3β)-2,3-dihydroxy-olean-12-en-28-oate)</w:t>
      </w:r>
      <w:r w:rsidRPr="0098034E">
        <w:t>;</w:t>
      </w:r>
      <w:r w:rsidR="00F82F33" w:rsidRPr="0098034E">
        <w:t xml:space="preserve"> three 2-(2-phenylethyl)chromones</w:t>
      </w:r>
      <w:r w:rsidRPr="0098034E">
        <w:t xml:space="preserve">, </w:t>
      </w:r>
      <w:r w:rsidR="00F82F33" w:rsidRPr="0098034E">
        <w:t>6-hydroxy-2-(2-phenylethyl)chromone, 6,7-dimethoxy-2-(2-phenylethyl)chromone, 6,7-dimethoxy-2-[2-(4-methoxyphenyl)ethyl)]chromone), and one phenolic compound</w:t>
      </w:r>
      <w:r w:rsidRPr="0098034E">
        <w:t>,</w:t>
      </w:r>
      <w:r w:rsidR="00F82F33" w:rsidRPr="0098034E">
        <w:t xml:space="preserve"> methyl 4-hydroxybenzoate.</w:t>
      </w:r>
    </w:p>
    <w:p w14:paraId="425C4E54" w14:textId="6ABCF359" w:rsidR="006A0B8A" w:rsidRPr="006A0B8A" w:rsidRDefault="006A0B8A" w:rsidP="000F3B5C">
      <w:pPr>
        <w:spacing w:before="20" w:line="276" w:lineRule="auto"/>
        <w:ind w:firstLine="284"/>
        <w:jc w:val="both"/>
      </w:pPr>
      <w:r w:rsidRPr="0098034E">
        <w:t xml:space="preserve">Among the </w:t>
      </w:r>
      <w:r w:rsidR="000F3B5C" w:rsidRPr="0098034E">
        <w:t>19</w:t>
      </w:r>
      <w:r w:rsidRPr="0098034E">
        <w:t xml:space="preserve"> compounds isolated from the bark of </w:t>
      </w:r>
      <w:r w:rsidRPr="0098034E">
        <w:rPr>
          <w:i/>
          <w:iCs/>
        </w:rPr>
        <w:t>Hopea odorata</w:t>
      </w:r>
      <w:r w:rsidRPr="0098034E">
        <w:t xml:space="preserve">, </w:t>
      </w:r>
      <w:r w:rsidR="000F3B5C" w:rsidRPr="0098034E">
        <w:t>17</w:t>
      </w:r>
      <w:r w:rsidRPr="0098034E">
        <w:t xml:space="preserve"> </w:t>
      </w:r>
      <w:r w:rsidR="000F3B5C" w:rsidRPr="0098034E">
        <w:t xml:space="preserve">compounds have not been </w:t>
      </w:r>
      <w:r w:rsidR="00792C5B" w:rsidRPr="0098034E">
        <w:t xml:space="preserve">found in </w:t>
      </w:r>
      <w:r w:rsidR="000F3B5C" w:rsidRPr="0098034E">
        <w:t xml:space="preserve">this species. The 17 compounds consisted of </w:t>
      </w:r>
      <w:r w:rsidRPr="0098034E">
        <w:t>one glucoside stilbenoid</w:t>
      </w:r>
      <w:r w:rsidR="000F3B5C" w:rsidRPr="0098034E">
        <w:t>,</w:t>
      </w:r>
      <w:r w:rsidRPr="0098034E">
        <w:t xml:space="preserve"> </w:t>
      </w:r>
      <w:r w:rsidRPr="0098034E">
        <w:rPr>
          <w:i/>
          <w:iCs/>
        </w:rPr>
        <w:t>trans</w:t>
      </w:r>
      <w:r w:rsidRPr="0098034E">
        <w:t>-resveratrol-10-</w:t>
      </w:r>
      <w:r w:rsidRPr="0098034E">
        <w:rPr>
          <w:i/>
          <w:iCs/>
        </w:rPr>
        <w:t>C</w:t>
      </w:r>
      <w:r w:rsidRPr="0098034E">
        <w:t>-β-glucopyranoside</w:t>
      </w:r>
      <w:r w:rsidR="000F3B5C" w:rsidRPr="0098034E">
        <w:t>;</w:t>
      </w:r>
      <w:r w:rsidRPr="0098034E">
        <w:t xml:space="preserve"> eight dimeric stilbenoids</w:t>
      </w:r>
      <w:r w:rsidR="000F3B5C" w:rsidRPr="0098034E">
        <w:t>,</w:t>
      </w:r>
      <w:r w:rsidRPr="0098034E">
        <w:t xml:space="preserve"> hopeafuran, ampelopsin A, heimiol A, vaticahainol B, vaticahainol A, parviflorol, diptoindonesin D, diptoindonesin G</w:t>
      </w:r>
      <w:r w:rsidR="000F3B5C" w:rsidRPr="0098034E">
        <w:t>;</w:t>
      </w:r>
      <w:r w:rsidRPr="0098034E">
        <w:t xml:space="preserve"> five tetrameric stilbenoids</w:t>
      </w:r>
      <w:r w:rsidR="000F3B5C" w:rsidRPr="0098034E">
        <w:t>,</w:t>
      </w:r>
      <w:r w:rsidRPr="0098034E">
        <w:t xml:space="preserve"> hopearatol A, hopearatol B, vateriaphenol B, grandiphenol A, hemsleyanol D</w:t>
      </w:r>
      <w:r w:rsidR="000F3B5C" w:rsidRPr="0098034E">
        <w:t>;</w:t>
      </w:r>
      <w:r w:rsidRPr="0098034E">
        <w:t xml:space="preserve"> one sterol</w:t>
      </w:r>
      <w:r w:rsidR="000F3B5C" w:rsidRPr="0098034E">
        <w:t>,</w:t>
      </w:r>
      <w:r w:rsidRPr="0098034E">
        <w:t xml:space="preserve"> (24</w:t>
      </w:r>
      <w:r w:rsidRPr="0098034E">
        <w:rPr>
          <w:i/>
          <w:iCs/>
        </w:rPr>
        <w:t>R</w:t>
      </w:r>
      <w:r w:rsidRPr="0098034E">
        <w:t>)-ethylcholestan-3β,6α-diol, and two phenolic compounds</w:t>
      </w:r>
      <w:r w:rsidR="000F3B5C" w:rsidRPr="0098034E">
        <w:t xml:space="preserve">, </w:t>
      </w:r>
      <w:r w:rsidRPr="0098034E">
        <w:t xml:space="preserve">4-hydroxybenzaldehyde and 4-hydroxybenzoic acid. </w:t>
      </w:r>
      <w:r w:rsidR="000F3B5C" w:rsidRPr="0098034E">
        <w:t xml:space="preserve">Especially, </w:t>
      </w:r>
      <w:r w:rsidRPr="0098034E">
        <w:t xml:space="preserve">hopearatol A and B </w:t>
      </w:r>
      <w:r w:rsidR="000F3B5C" w:rsidRPr="0098034E">
        <w:t>have not been reported in the world.</w:t>
      </w:r>
    </w:p>
    <w:p w14:paraId="6A35CB86" w14:textId="3B331946" w:rsidR="006A0B8A" w:rsidRPr="00F83B36" w:rsidRDefault="009F6F89" w:rsidP="000F3B5C">
      <w:pPr>
        <w:spacing w:before="20" w:line="276" w:lineRule="auto"/>
        <w:ind w:firstLine="284"/>
        <w:jc w:val="both"/>
        <w:rPr>
          <w:vanish/>
        </w:rPr>
      </w:pPr>
      <w:r w:rsidRPr="00F83B36">
        <w:lastRenderedPageBreak/>
        <w:t xml:space="preserve">The 55 isolated compounds were tested for their </w:t>
      </w:r>
      <w:r w:rsidR="006A0B8A" w:rsidRPr="00F83B36">
        <w:rPr>
          <w:vanish/>
        </w:rPr>
        <w:t>Top of Form</w:t>
      </w:r>
    </w:p>
    <w:p w14:paraId="4983B270" w14:textId="099D4C58" w:rsidR="00217C28" w:rsidRPr="00F83B36" w:rsidRDefault="00217C28" w:rsidP="009F6F89">
      <w:pPr>
        <w:spacing w:before="20" w:line="276" w:lineRule="auto"/>
        <w:jc w:val="both"/>
      </w:pPr>
      <w:r w:rsidRPr="00F83B36">
        <w:t xml:space="preserve">inhibitory activity against α-glucosidase and </w:t>
      </w:r>
      <w:r w:rsidR="009F6F89" w:rsidRPr="00F83B36">
        <w:t>DPPH free radical scavenging effects</w:t>
      </w:r>
      <w:r w:rsidRPr="00F83B36">
        <w:t xml:space="preserve">. The results showed that most of the compounds have </w:t>
      </w:r>
      <w:r w:rsidR="000F3B5C" w:rsidRPr="00F83B36">
        <w:t xml:space="preserve">strong to moderate </w:t>
      </w:r>
      <w:r w:rsidRPr="00F83B36">
        <w:t>inhibit</w:t>
      </w:r>
      <w:r w:rsidR="000F3B5C" w:rsidRPr="00F83B36">
        <w:t xml:space="preserve">ion </w:t>
      </w:r>
      <w:r w:rsidR="00FB7021" w:rsidRPr="00F83B36">
        <w:t xml:space="preserve">towards </w:t>
      </w:r>
      <w:r w:rsidRPr="00F83B36">
        <w:t>α-glucosidase</w:t>
      </w:r>
      <w:r w:rsidR="00642ECE" w:rsidRPr="00F83B36">
        <w:t xml:space="preserve">. </w:t>
      </w:r>
      <w:r w:rsidR="00F83B36" w:rsidRPr="00F83B36">
        <w:t>Especially</w:t>
      </w:r>
      <w:r w:rsidR="00642ECE" w:rsidRPr="00F83B36">
        <w:t xml:space="preserve">, </w:t>
      </w:r>
      <w:r w:rsidR="00F83B36" w:rsidRPr="00F83B36">
        <w:t xml:space="preserve">the </w:t>
      </w:r>
      <w:r w:rsidR="00642ECE" w:rsidRPr="00F83B36">
        <w:t>four compounds</w:t>
      </w:r>
      <w:r w:rsidR="000F3B5C" w:rsidRPr="00F83B36">
        <w:t>,</w:t>
      </w:r>
      <w:r w:rsidRPr="00F83B36">
        <w:t xml:space="preserve"> cochinchinone A, cochinxanthone A, vaticahainol A, and diptoindonesin G</w:t>
      </w:r>
      <w:r w:rsidR="000F3B5C" w:rsidRPr="00F83B36">
        <w:t>,</w:t>
      </w:r>
      <w:r w:rsidRPr="00F83B36">
        <w:t xml:space="preserve"> showed stronger activity than </w:t>
      </w:r>
      <w:r w:rsidR="009F6F89" w:rsidRPr="00F83B36">
        <w:t xml:space="preserve">acarbose, </w:t>
      </w:r>
      <w:r w:rsidRPr="00F83B36">
        <w:t>the positive control</w:t>
      </w:r>
      <w:r w:rsidR="009F6F89" w:rsidRPr="00F83B36">
        <w:t>,</w:t>
      </w:r>
      <w:r w:rsidRPr="00F83B36">
        <w:t xml:space="preserve"> by 16-32 times. For antioxidant activity </w:t>
      </w:r>
      <w:r w:rsidR="009F6F89" w:rsidRPr="00F83B36">
        <w:t>using DPPH assay</w:t>
      </w:r>
      <w:r w:rsidRPr="00F83B36">
        <w:t xml:space="preserve">, diptoindonesin G was found to have </w:t>
      </w:r>
      <w:r w:rsidR="00642ECE" w:rsidRPr="00F83B36">
        <w:t xml:space="preserve">twice activity </w:t>
      </w:r>
      <w:r w:rsidR="00EC6118" w:rsidRPr="00F83B36">
        <w:t xml:space="preserve">strength </w:t>
      </w:r>
      <w:r w:rsidR="00642ECE" w:rsidRPr="00F83B36">
        <w:t xml:space="preserve">compared </w:t>
      </w:r>
      <w:r w:rsidR="00EC6118" w:rsidRPr="00F83B36">
        <w:t xml:space="preserve">with </w:t>
      </w:r>
      <w:r w:rsidR="00642ECE" w:rsidRPr="00F83B36">
        <w:t>the positive control</w:t>
      </w:r>
      <w:r w:rsidR="000F3B5C" w:rsidRPr="00F83B36">
        <w:t>,</w:t>
      </w:r>
      <w:r w:rsidR="00642ECE" w:rsidRPr="00F83B36">
        <w:t xml:space="preserve"> ascorbic acid</w:t>
      </w:r>
      <w:r w:rsidRPr="00F83B36">
        <w:t>.</w:t>
      </w:r>
    </w:p>
    <w:p w14:paraId="6BD60E17" w14:textId="61D9E9DD" w:rsidR="00483195" w:rsidRPr="00540A2B" w:rsidRDefault="00483195" w:rsidP="000F3B5C">
      <w:pPr>
        <w:spacing w:before="20" w:line="276" w:lineRule="auto"/>
        <w:jc w:val="both"/>
        <w:rPr>
          <w:b/>
          <w:bCs/>
          <w:lang w:val="vi-VN"/>
        </w:rPr>
      </w:pPr>
      <w:r w:rsidRPr="00540A2B">
        <w:rPr>
          <w:b/>
          <w:bCs/>
        </w:rPr>
        <w:t>3</w:t>
      </w:r>
      <w:r w:rsidRPr="00540A2B">
        <w:t xml:space="preserve">. </w:t>
      </w:r>
      <w:r w:rsidRPr="00540A2B">
        <w:rPr>
          <w:b/>
          <w:bCs/>
        </w:rPr>
        <w:t>APPLICATIONS/ APPLICABILIT</w:t>
      </w:r>
      <w:r w:rsidRPr="00540A2B">
        <w:rPr>
          <w:b/>
          <w:bCs/>
          <w:lang w:val="vi-VN"/>
        </w:rPr>
        <w:t xml:space="preserve">Y/ PERSPECTIVE </w:t>
      </w:r>
    </w:p>
    <w:p w14:paraId="75630986" w14:textId="2B165578" w:rsidR="00EC6118" w:rsidRPr="00F83B36" w:rsidRDefault="006306CD" w:rsidP="000F3B5C">
      <w:pPr>
        <w:spacing w:before="20" w:line="276" w:lineRule="auto"/>
        <w:ind w:firstLine="284"/>
        <w:jc w:val="both"/>
      </w:pPr>
      <w:r w:rsidRPr="00F83B36">
        <w:t xml:space="preserve">Regarding </w:t>
      </w:r>
      <w:r w:rsidR="00EC6118" w:rsidRPr="00F83B36">
        <w:t xml:space="preserve">the </w:t>
      </w:r>
      <w:r w:rsidRPr="00F83B36">
        <w:t xml:space="preserve">four compounds </w:t>
      </w:r>
      <w:r w:rsidR="0098034E">
        <w:t xml:space="preserve">having </w:t>
      </w:r>
      <w:r w:rsidR="00EC6118" w:rsidRPr="00EC6118">
        <w:rPr>
          <w:rFonts w:eastAsia="Calibri"/>
        </w:rPr>
        <w:t xml:space="preserve">α-glucosidase inhibitory activity </w:t>
      </w:r>
      <w:r w:rsidR="00265869" w:rsidRPr="00265869">
        <w:rPr>
          <w:rFonts w:eastAsia="Calibri"/>
        </w:rPr>
        <w:t>16-32</w:t>
      </w:r>
      <w:r w:rsidR="00EC6118" w:rsidRPr="00EC6118">
        <w:rPr>
          <w:rFonts w:eastAsia="Calibri"/>
        </w:rPr>
        <w:t xml:space="preserve"> times stronger than the positive control, preclinical trials should be carried out for </w:t>
      </w:r>
      <w:r w:rsidR="00EC6118" w:rsidRPr="00F83B36">
        <w:rPr>
          <w:rFonts w:eastAsia="Calibri"/>
        </w:rPr>
        <w:t xml:space="preserve">diabetic </w:t>
      </w:r>
      <w:r w:rsidR="00EC6118" w:rsidRPr="00EC6118">
        <w:rPr>
          <w:rFonts w:eastAsia="Calibri"/>
        </w:rPr>
        <w:t>drug applications</w:t>
      </w:r>
      <w:r w:rsidR="00EC6118" w:rsidRPr="00F83B36">
        <w:t>.</w:t>
      </w:r>
    </w:p>
    <w:p w14:paraId="6D96F2A2" w14:textId="6D83B727" w:rsidR="00540A2B" w:rsidRPr="00F83B36" w:rsidRDefault="00EC6118" w:rsidP="000F3B5C">
      <w:pPr>
        <w:spacing w:before="20" w:line="276" w:lineRule="auto"/>
        <w:ind w:firstLine="284"/>
        <w:jc w:val="both"/>
      </w:pPr>
      <w:r w:rsidRPr="00F83B36">
        <w:t>Some o</w:t>
      </w:r>
      <w:r w:rsidR="006306CD" w:rsidRPr="00F83B36">
        <w:t xml:space="preserve">ther biological activities such as </w:t>
      </w:r>
      <w:r w:rsidRPr="00F83B36">
        <w:t xml:space="preserve">cytotoxicity, tyrosinase inhibition, </w:t>
      </w:r>
      <w:r w:rsidR="006306CD" w:rsidRPr="00F83B36">
        <w:t>antibacterial, anti-inflammatory</w:t>
      </w:r>
      <w:r w:rsidRPr="00F83B36">
        <w:t xml:space="preserve"> and</w:t>
      </w:r>
      <w:r w:rsidR="006306CD" w:rsidRPr="00F83B36">
        <w:t xml:space="preserve"> anti-HIV</w:t>
      </w:r>
      <w:r w:rsidRPr="00F83B36">
        <w:t xml:space="preserve"> properties </w:t>
      </w:r>
      <w:r w:rsidRPr="00EC6118">
        <w:rPr>
          <w:rFonts w:eastAsia="Calibri"/>
        </w:rPr>
        <w:t xml:space="preserve">towards the isolated compounds </w:t>
      </w:r>
      <w:r w:rsidRPr="00F83B36">
        <w:t xml:space="preserve">should </w:t>
      </w:r>
      <w:r w:rsidR="006306CD" w:rsidRPr="00F83B36">
        <w:t>be conducted</w:t>
      </w:r>
      <w:r w:rsidRPr="00F83B36">
        <w:t xml:space="preserve"> </w:t>
      </w:r>
      <w:r w:rsidR="006306CD" w:rsidRPr="00F83B36">
        <w:t xml:space="preserve">to </w:t>
      </w:r>
      <w:r w:rsidRPr="00F83B36">
        <w:t xml:space="preserve">seek for </w:t>
      </w:r>
      <w:r w:rsidR="006306CD" w:rsidRPr="00F83B36">
        <w:t xml:space="preserve">potential </w:t>
      </w:r>
      <w:r w:rsidR="0098034E">
        <w:t xml:space="preserve">drug </w:t>
      </w:r>
      <w:r w:rsidRPr="00F83B36">
        <w:t xml:space="preserve">candidates </w:t>
      </w:r>
      <w:r w:rsidR="00540A2B" w:rsidRPr="00F83B36">
        <w:t xml:space="preserve">for the </w:t>
      </w:r>
      <w:r w:rsidR="006306CD" w:rsidRPr="00F83B36">
        <w:t xml:space="preserve">treatments </w:t>
      </w:r>
      <w:r w:rsidR="00540A2B" w:rsidRPr="00F83B36">
        <w:t xml:space="preserve">of other </w:t>
      </w:r>
      <w:r w:rsidR="006306CD" w:rsidRPr="00F83B36">
        <w:t>diseases.</w:t>
      </w:r>
    </w:p>
    <w:p w14:paraId="22D7FF1F" w14:textId="2AD72611" w:rsidR="00B9715F" w:rsidRPr="00F83B36" w:rsidRDefault="006306CD" w:rsidP="000F3B5C">
      <w:pPr>
        <w:spacing w:before="20" w:line="276" w:lineRule="auto"/>
        <w:ind w:firstLine="284"/>
        <w:jc w:val="both"/>
      </w:pPr>
      <w:r w:rsidRPr="00F83B36">
        <w:t>Recent scientific publications have shown that some stilbenoids can potentially inhibit the main protease enzyme of SARS-CoV-2, which could help prevent the replication of th</w:t>
      </w:r>
      <w:r w:rsidR="0098034E">
        <w:t>e</w:t>
      </w:r>
      <w:r w:rsidRPr="00F83B36">
        <w:t xml:space="preserve"> virus. This finding provides valuable information in the search for drugs that could be used to treat COVID-19. Therefore, we intend to test the efficacy of the </w:t>
      </w:r>
      <w:r w:rsidR="006A0B8A" w:rsidRPr="00F83B36">
        <w:t>isolated oligostilbenoid compounds</w:t>
      </w:r>
      <w:r w:rsidRPr="00F83B36">
        <w:t xml:space="preserve"> from the bark of </w:t>
      </w:r>
      <w:r w:rsidRPr="00F83B36">
        <w:rPr>
          <w:i/>
          <w:iCs/>
        </w:rPr>
        <w:t>Hopea odorata</w:t>
      </w:r>
      <w:r w:rsidRPr="00F83B36">
        <w:t xml:space="preserve"> against SARS-CoV-2</w:t>
      </w:r>
      <w:r w:rsidR="00B9715F" w:rsidRPr="00F83B36">
        <w:t>.</w:t>
      </w:r>
    </w:p>
    <w:p w14:paraId="7B7A676A" w14:textId="681FA398" w:rsidR="00CD2226" w:rsidRPr="00F83B36" w:rsidRDefault="00B9715F" w:rsidP="000F3B5C">
      <w:pPr>
        <w:spacing w:before="20" w:line="276" w:lineRule="auto"/>
        <w:ind w:firstLine="284"/>
        <w:jc w:val="both"/>
      </w:pPr>
      <w:r w:rsidRPr="00F83B36">
        <w:t>Semi</w:t>
      </w:r>
      <w:r w:rsidR="00CD2226" w:rsidRPr="00F83B36">
        <w:t>-</w:t>
      </w:r>
      <w:r w:rsidRPr="00F83B36">
        <w:t xml:space="preserve">synthesis of large-scale </w:t>
      </w:r>
      <w:r w:rsidR="0098034E">
        <w:t xml:space="preserve">isolated </w:t>
      </w:r>
      <w:r w:rsidRPr="00F83B36">
        <w:t xml:space="preserve">compounds </w:t>
      </w:r>
      <w:r w:rsidR="00540A2B" w:rsidRPr="00F83B36">
        <w:t xml:space="preserve">should </w:t>
      </w:r>
      <w:r w:rsidRPr="00F83B36">
        <w:t xml:space="preserve">be </w:t>
      </w:r>
      <w:r w:rsidR="00540A2B" w:rsidRPr="00F83B36">
        <w:t xml:space="preserve">carried out </w:t>
      </w:r>
      <w:r w:rsidRPr="00F83B36">
        <w:t xml:space="preserve">to </w:t>
      </w:r>
      <w:r w:rsidR="00540A2B" w:rsidRPr="00F83B36">
        <w:t>obtain</w:t>
      </w:r>
      <w:r w:rsidR="00CD2226" w:rsidRPr="00F83B36">
        <w:t xml:space="preserve"> derivatives </w:t>
      </w:r>
      <w:r w:rsidR="00540A2B" w:rsidRPr="00F83B36">
        <w:t xml:space="preserve">which </w:t>
      </w:r>
      <w:r w:rsidR="00CD2226" w:rsidRPr="00F83B36">
        <w:t xml:space="preserve">may improve bioactivity or </w:t>
      </w:r>
      <w:r w:rsidR="00540A2B" w:rsidRPr="00F83B36">
        <w:t xml:space="preserve">other </w:t>
      </w:r>
      <w:r w:rsidR="00CD2226" w:rsidRPr="00F83B36">
        <w:t xml:space="preserve">properties. </w:t>
      </w:r>
      <w:r w:rsidR="00540A2B" w:rsidRPr="00F83B36">
        <w:t>B</w:t>
      </w:r>
      <w:r w:rsidR="00CD2226" w:rsidRPr="00F83B36">
        <w:t xml:space="preserve">ioactivity </w:t>
      </w:r>
      <w:r w:rsidR="00540A2B" w:rsidRPr="00F83B36">
        <w:t xml:space="preserve">of the derivatives and structure-activity relationship should be evaluated </w:t>
      </w:r>
      <w:r w:rsidR="00CD2226" w:rsidRPr="00F83B36">
        <w:t>to investigate potential applications.</w:t>
      </w:r>
    </w:p>
    <w:p w14:paraId="1A125F81" w14:textId="21DE4C24" w:rsidR="00B9715F" w:rsidRPr="00540A2B" w:rsidRDefault="00B9715F" w:rsidP="000F3B5C">
      <w:pPr>
        <w:spacing w:before="20" w:line="276" w:lineRule="auto"/>
        <w:ind w:firstLine="284"/>
        <w:jc w:val="both"/>
      </w:pPr>
    </w:p>
    <w:tbl>
      <w:tblPr>
        <w:tblW w:w="0" w:type="auto"/>
        <w:tblLook w:val="01E0" w:firstRow="1" w:lastRow="1" w:firstColumn="1" w:lastColumn="1" w:noHBand="0" w:noVBand="0"/>
      </w:tblPr>
      <w:tblGrid>
        <w:gridCol w:w="4836"/>
        <w:gridCol w:w="4803"/>
      </w:tblGrid>
      <w:tr w:rsidR="00483195" w:rsidRPr="00487CF8" w14:paraId="7CA32A5C" w14:textId="77777777" w:rsidTr="00CB59DB">
        <w:tc>
          <w:tcPr>
            <w:tcW w:w="4836" w:type="dxa"/>
          </w:tcPr>
          <w:p w14:paraId="48E61689" w14:textId="7D407CA1" w:rsidR="00483195" w:rsidRDefault="00483195" w:rsidP="000F3B5C">
            <w:pPr>
              <w:spacing w:before="20" w:line="276" w:lineRule="auto"/>
              <w:jc w:val="center"/>
              <w:rPr>
                <w:b/>
              </w:rPr>
            </w:pPr>
            <w:r w:rsidRPr="00636F09">
              <w:rPr>
                <w:b/>
              </w:rPr>
              <w:t>SUPERVISOR</w:t>
            </w:r>
          </w:p>
          <w:p w14:paraId="729212AE" w14:textId="77777777" w:rsidR="00E25CD3" w:rsidRDefault="00E25CD3" w:rsidP="000F3B5C">
            <w:pPr>
              <w:spacing w:before="20" w:line="276" w:lineRule="auto"/>
              <w:jc w:val="center"/>
              <w:rPr>
                <w:b/>
              </w:rPr>
            </w:pPr>
          </w:p>
          <w:p w14:paraId="003FF011" w14:textId="77777777" w:rsidR="00E25CD3" w:rsidRDefault="00E25CD3" w:rsidP="000F3B5C">
            <w:pPr>
              <w:spacing w:before="20" w:line="276" w:lineRule="auto"/>
              <w:jc w:val="center"/>
              <w:rPr>
                <w:b/>
              </w:rPr>
            </w:pPr>
          </w:p>
          <w:p w14:paraId="2AA67D3F" w14:textId="77777777" w:rsidR="00E25CD3" w:rsidRDefault="00E25CD3" w:rsidP="000F3B5C">
            <w:pPr>
              <w:spacing w:before="20" w:line="276" w:lineRule="auto"/>
              <w:jc w:val="center"/>
              <w:rPr>
                <w:b/>
              </w:rPr>
            </w:pPr>
          </w:p>
          <w:p w14:paraId="3C97EFDE" w14:textId="762CA224" w:rsidR="00E25CD3" w:rsidRPr="002638D0" w:rsidRDefault="00E25CD3" w:rsidP="000F3B5C">
            <w:pPr>
              <w:spacing w:before="20" w:line="276" w:lineRule="auto"/>
              <w:jc w:val="center"/>
              <w:rPr>
                <w:bCs/>
              </w:rPr>
            </w:pPr>
            <w:r w:rsidRPr="002638D0">
              <w:rPr>
                <w:bCs/>
              </w:rPr>
              <w:t>Prof. Dr. Nguyen Dieu Lien Hoa</w:t>
            </w:r>
          </w:p>
        </w:tc>
        <w:tc>
          <w:tcPr>
            <w:tcW w:w="4803" w:type="dxa"/>
          </w:tcPr>
          <w:p w14:paraId="2BD9EFFE" w14:textId="77777777" w:rsidR="00483195" w:rsidRPr="0073728C" w:rsidRDefault="00483195" w:rsidP="000F3B5C">
            <w:pPr>
              <w:spacing w:before="20" w:line="276" w:lineRule="auto"/>
              <w:jc w:val="center"/>
              <w:rPr>
                <w:b/>
                <w:lang w:val="vi-VN"/>
              </w:rPr>
            </w:pPr>
            <w:r w:rsidRPr="00862F54">
              <w:rPr>
                <w:b/>
              </w:rPr>
              <w:t>PhD STUDEN</w:t>
            </w:r>
            <w:r>
              <w:rPr>
                <w:b/>
                <w:lang w:val="vi-VN"/>
              </w:rPr>
              <w:t>T</w:t>
            </w:r>
          </w:p>
          <w:p w14:paraId="62D89CAB" w14:textId="77777777" w:rsidR="00483195" w:rsidRPr="00487CF8" w:rsidRDefault="00483195" w:rsidP="000F3B5C">
            <w:pPr>
              <w:spacing w:before="20" w:line="276" w:lineRule="auto"/>
              <w:jc w:val="center"/>
            </w:pPr>
          </w:p>
          <w:p w14:paraId="2AFF2B35" w14:textId="77777777" w:rsidR="00483195" w:rsidRDefault="00483195" w:rsidP="000F3B5C">
            <w:pPr>
              <w:spacing w:before="20" w:line="276" w:lineRule="auto"/>
              <w:jc w:val="center"/>
            </w:pPr>
          </w:p>
          <w:p w14:paraId="1A2956FD" w14:textId="77777777" w:rsidR="00483195" w:rsidRPr="00487CF8" w:rsidRDefault="00483195" w:rsidP="000F3B5C">
            <w:pPr>
              <w:spacing w:before="20" w:line="276" w:lineRule="auto"/>
              <w:jc w:val="center"/>
            </w:pPr>
          </w:p>
          <w:p w14:paraId="3B711799" w14:textId="2C1DFD7C" w:rsidR="00483195" w:rsidRPr="002638D0" w:rsidRDefault="00E25CD3" w:rsidP="000F3B5C">
            <w:pPr>
              <w:spacing w:before="20" w:line="276" w:lineRule="auto"/>
              <w:jc w:val="center"/>
            </w:pPr>
            <w:r w:rsidRPr="002638D0">
              <w:t>Nguyen Ngoc Chi</w:t>
            </w:r>
          </w:p>
        </w:tc>
      </w:tr>
    </w:tbl>
    <w:p w14:paraId="1A9D0D33" w14:textId="77777777" w:rsidR="00483195" w:rsidRDefault="00483195" w:rsidP="000F3B5C">
      <w:pPr>
        <w:spacing w:before="20" w:line="276" w:lineRule="auto"/>
        <w:jc w:val="both"/>
        <w:rPr>
          <w:b/>
        </w:rPr>
      </w:pPr>
    </w:p>
    <w:p w14:paraId="16102815" w14:textId="77777777" w:rsidR="00483195" w:rsidRDefault="00483195" w:rsidP="00061E21">
      <w:pPr>
        <w:spacing w:before="20" w:line="276" w:lineRule="auto"/>
      </w:pPr>
    </w:p>
    <w:p w14:paraId="5969D712" w14:textId="77777777" w:rsidR="00483195" w:rsidRDefault="00483195" w:rsidP="000F3B5C">
      <w:pPr>
        <w:spacing w:before="20" w:line="276" w:lineRule="auto"/>
        <w:jc w:val="center"/>
        <w:rPr>
          <w:rStyle w:val="longtext"/>
          <w:b/>
        </w:rPr>
      </w:pPr>
      <w:r w:rsidRPr="00862F54">
        <w:rPr>
          <w:rStyle w:val="longtext"/>
          <w:b/>
        </w:rPr>
        <w:t>C</w:t>
      </w:r>
      <w:r>
        <w:rPr>
          <w:rStyle w:val="longtext"/>
          <w:b/>
        </w:rPr>
        <w:t>ERTIFICATION</w:t>
      </w:r>
      <w:r w:rsidRPr="00862F54">
        <w:rPr>
          <w:rStyle w:val="longtext"/>
          <w:b/>
        </w:rPr>
        <w:t xml:space="preserve"> </w:t>
      </w:r>
    </w:p>
    <w:p w14:paraId="4C6CB52A" w14:textId="77777777" w:rsidR="00483195" w:rsidRPr="00862F54" w:rsidRDefault="00483195" w:rsidP="000F3B5C">
      <w:pPr>
        <w:spacing w:before="20" w:line="276" w:lineRule="auto"/>
        <w:jc w:val="center"/>
        <w:rPr>
          <w:rStyle w:val="longtext"/>
          <w:b/>
        </w:rPr>
      </w:pPr>
      <w:r w:rsidRPr="00862F54">
        <w:rPr>
          <w:rStyle w:val="longtext"/>
          <w:b/>
        </w:rPr>
        <w:t>UNIVERSITY OF SCIENCE</w:t>
      </w:r>
    </w:p>
    <w:p w14:paraId="016EEE1E" w14:textId="263DFBE3" w:rsidR="00483195" w:rsidRDefault="00483195" w:rsidP="000F3B5C">
      <w:pPr>
        <w:tabs>
          <w:tab w:val="left" w:pos="6840"/>
        </w:tabs>
        <w:spacing w:before="20" w:line="276" w:lineRule="auto"/>
        <w:jc w:val="center"/>
        <w:rPr>
          <w:b/>
        </w:rPr>
      </w:pPr>
      <w:r w:rsidRPr="00862F54">
        <w:rPr>
          <w:b/>
        </w:rPr>
        <w:t>PRESIDENT</w:t>
      </w:r>
    </w:p>
    <w:p w14:paraId="32F4F720" w14:textId="7AB96149" w:rsidR="000F3B5C" w:rsidRDefault="000F3B5C" w:rsidP="000F3B5C">
      <w:pPr>
        <w:tabs>
          <w:tab w:val="left" w:pos="6840"/>
        </w:tabs>
        <w:spacing w:before="20" w:line="276" w:lineRule="auto"/>
        <w:jc w:val="center"/>
        <w:rPr>
          <w:b/>
        </w:rPr>
      </w:pPr>
    </w:p>
    <w:p w14:paraId="34D6257B" w14:textId="77777777" w:rsidR="000F3B5C" w:rsidRPr="00862F54" w:rsidRDefault="000F3B5C" w:rsidP="000F3B5C">
      <w:pPr>
        <w:tabs>
          <w:tab w:val="left" w:pos="6840"/>
        </w:tabs>
        <w:spacing w:before="20" w:line="276" w:lineRule="auto"/>
        <w:jc w:val="center"/>
        <w:rPr>
          <w:b/>
        </w:rPr>
      </w:pPr>
    </w:p>
    <w:sectPr w:rsidR="000F3B5C" w:rsidRPr="00862F54" w:rsidSect="00D30A3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vGulliv-R">
    <w:altName w:val="MS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778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95"/>
    <w:rsid w:val="00000674"/>
    <w:rsid w:val="0001086D"/>
    <w:rsid w:val="000136C8"/>
    <w:rsid w:val="000170ED"/>
    <w:rsid w:val="00020A7E"/>
    <w:rsid w:val="00031714"/>
    <w:rsid w:val="00061E21"/>
    <w:rsid w:val="0008619B"/>
    <w:rsid w:val="000A5524"/>
    <w:rsid w:val="000C7514"/>
    <w:rsid w:val="000E0445"/>
    <w:rsid w:val="000F3B5C"/>
    <w:rsid w:val="00126D1B"/>
    <w:rsid w:val="00131513"/>
    <w:rsid w:val="0013247C"/>
    <w:rsid w:val="00151EEC"/>
    <w:rsid w:val="001616E6"/>
    <w:rsid w:val="001630BD"/>
    <w:rsid w:val="0016339C"/>
    <w:rsid w:val="00173384"/>
    <w:rsid w:val="00176B78"/>
    <w:rsid w:val="00193D7A"/>
    <w:rsid w:val="00196E9F"/>
    <w:rsid w:val="00197EEE"/>
    <w:rsid w:val="001B178E"/>
    <w:rsid w:val="001B5378"/>
    <w:rsid w:val="001C7CAC"/>
    <w:rsid w:val="001D3279"/>
    <w:rsid w:val="001E6952"/>
    <w:rsid w:val="001F7C18"/>
    <w:rsid w:val="00204119"/>
    <w:rsid w:val="00206DD6"/>
    <w:rsid w:val="00212537"/>
    <w:rsid w:val="002155CD"/>
    <w:rsid w:val="00217C28"/>
    <w:rsid w:val="00224F1A"/>
    <w:rsid w:val="002638D0"/>
    <w:rsid w:val="00265869"/>
    <w:rsid w:val="00297125"/>
    <w:rsid w:val="002A1905"/>
    <w:rsid w:val="002B1245"/>
    <w:rsid w:val="002C0584"/>
    <w:rsid w:val="002C1708"/>
    <w:rsid w:val="002E3771"/>
    <w:rsid w:val="00316238"/>
    <w:rsid w:val="00317442"/>
    <w:rsid w:val="00322AB9"/>
    <w:rsid w:val="00330424"/>
    <w:rsid w:val="003470A3"/>
    <w:rsid w:val="003544E1"/>
    <w:rsid w:val="00356DE2"/>
    <w:rsid w:val="00357DB7"/>
    <w:rsid w:val="00376CF5"/>
    <w:rsid w:val="00391E51"/>
    <w:rsid w:val="003A37C3"/>
    <w:rsid w:val="004002B0"/>
    <w:rsid w:val="00413332"/>
    <w:rsid w:val="004220B8"/>
    <w:rsid w:val="00422794"/>
    <w:rsid w:val="00426314"/>
    <w:rsid w:val="00426B10"/>
    <w:rsid w:val="00443922"/>
    <w:rsid w:val="00473613"/>
    <w:rsid w:val="00483195"/>
    <w:rsid w:val="00486584"/>
    <w:rsid w:val="00493251"/>
    <w:rsid w:val="004961F6"/>
    <w:rsid w:val="004B06EB"/>
    <w:rsid w:val="004D22A8"/>
    <w:rsid w:val="004E6257"/>
    <w:rsid w:val="004F0299"/>
    <w:rsid w:val="00532DEC"/>
    <w:rsid w:val="00540A2B"/>
    <w:rsid w:val="005439FD"/>
    <w:rsid w:val="005609BD"/>
    <w:rsid w:val="00561267"/>
    <w:rsid w:val="0058639C"/>
    <w:rsid w:val="0059562B"/>
    <w:rsid w:val="005A6D00"/>
    <w:rsid w:val="005D5B57"/>
    <w:rsid w:val="005E65A7"/>
    <w:rsid w:val="005F29E7"/>
    <w:rsid w:val="00606EB9"/>
    <w:rsid w:val="00627B38"/>
    <w:rsid w:val="00630027"/>
    <w:rsid w:val="0063023C"/>
    <w:rsid w:val="006306CD"/>
    <w:rsid w:val="00630B6C"/>
    <w:rsid w:val="0063150A"/>
    <w:rsid w:val="00642B53"/>
    <w:rsid w:val="00642ECE"/>
    <w:rsid w:val="00645230"/>
    <w:rsid w:val="006576DE"/>
    <w:rsid w:val="0065793F"/>
    <w:rsid w:val="00680230"/>
    <w:rsid w:val="0068695A"/>
    <w:rsid w:val="0069375A"/>
    <w:rsid w:val="006A0B8A"/>
    <w:rsid w:val="006C1029"/>
    <w:rsid w:val="006C72F1"/>
    <w:rsid w:val="006E1CED"/>
    <w:rsid w:val="006F12ED"/>
    <w:rsid w:val="006F3937"/>
    <w:rsid w:val="006F5523"/>
    <w:rsid w:val="00700FEF"/>
    <w:rsid w:val="007019FB"/>
    <w:rsid w:val="0071511A"/>
    <w:rsid w:val="00730A20"/>
    <w:rsid w:val="007637BA"/>
    <w:rsid w:val="00781D9A"/>
    <w:rsid w:val="00784EAD"/>
    <w:rsid w:val="00792C5B"/>
    <w:rsid w:val="00794DF3"/>
    <w:rsid w:val="00794EEB"/>
    <w:rsid w:val="007A7F30"/>
    <w:rsid w:val="007C7375"/>
    <w:rsid w:val="007E3424"/>
    <w:rsid w:val="007F3C23"/>
    <w:rsid w:val="00814728"/>
    <w:rsid w:val="00816924"/>
    <w:rsid w:val="00834A4C"/>
    <w:rsid w:val="00840E6D"/>
    <w:rsid w:val="00842A38"/>
    <w:rsid w:val="008A39B2"/>
    <w:rsid w:val="008B077F"/>
    <w:rsid w:val="008C3D69"/>
    <w:rsid w:val="008D5F95"/>
    <w:rsid w:val="008E54EA"/>
    <w:rsid w:val="008F2605"/>
    <w:rsid w:val="00941EFC"/>
    <w:rsid w:val="00954E9E"/>
    <w:rsid w:val="00960389"/>
    <w:rsid w:val="009611B6"/>
    <w:rsid w:val="009705DD"/>
    <w:rsid w:val="0098034E"/>
    <w:rsid w:val="0098647D"/>
    <w:rsid w:val="00991765"/>
    <w:rsid w:val="009B029E"/>
    <w:rsid w:val="009D4651"/>
    <w:rsid w:val="009D6B58"/>
    <w:rsid w:val="009F6F89"/>
    <w:rsid w:val="00A13170"/>
    <w:rsid w:val="00A233E7"/>
    <w:rsid w:val="00A648E9"/>
    <w:rsid w:val="00A8547A"/>
    <w:rsid w:val="00AA10A8"/>
    <w:rsid w:val="00AB1DA2"/>
    <w:rsid w:val="00B06A8F"/>
    <w:rsid w:val="00B1425E"/>
    <w:rsid w:val="00B14F20"/>
    <w:rsid w:val="00B16669"/>
    <w:rsid w:val="00B167FB"/>
    <w:rsid w:val="00B27D9D"/>
    <w:rsid w:val="00B446DD"/>
    <w:rsid w:val="00B61E88"/>
    <w:rsid w:val="00B65267"/>
    <w:rsid w:val="00B6659A"/>
    <w:rsid w:val="00B90F52"/>
    <w:rsid w:val="00B9715F"/>
    <w:rsid w:val="00BB2D71"/>
    <w:rsid w:val="00BB5A13"/>
    <w:rsid w:val="00BB7F72"/>
    <w:rsid w:val="00BC0B12"/>
    <w:rsid w:val="00BE0723"/>
    <w:rsid w:val="00BE75F4"/>
    <w:rsid w:val="00BF607B"/>
    <w:rsid w:val="00C01E1C"/>
    <w:rsid w:val="00C051E7"/>
    <w:rsid w:val="00C41629"/>
    <w:rsid w:val="00C44165"/>
    <w:rsid w:val="00C51BEB"/>
    <w:rsid w:val="00C77C5E"/>
    <w:rsid w:val="00C871BB"/>
    <w:rsid w:val="00C96EFF"/>
    <w:rsid w:val="00CA4A77"/>
    <w:rsid w:val="00CB59DB"/>
    <w:rsid w:val="00CB62C0"/>
    <w:rsid w:val="00CB66B0"/>
    <w:rsid w:val="00CC3441"/>
    <w:rsid w:val="00CD2226"/>
    <w:rsid w:val="00CE2F42"/>
    <w:rsid w:val="00CE4D6C"/>
    <w:rsid w:val="00CE7FC8"/>
    <w:rsid w:val="00D0507A"/>
    <w:rsid w:val="00D103AA"/>
    <w:rsid w:val="00D2009C"/>
    <w:rsid w:val="00D20311"/>
    <w:rsid w:val="00D278CF"/>
    <w:rsid w:val="00D30A38"/>
    <w:rsid w:val="00D3652E"/>
    <w:rsid w:val="00D43E34"/>
    <w:rsid w:val="00D50B6F"/>
    <w:rsid w:val="00D61597"/>
    <w:rsid w:val="00D64DEB"/>
    <w:rsid w:val="00DC04C2"/>
    <w:rsid w:val="00DD760B"/>
    <w:rsid w:val="00DF0DE5"/>
    <w:rsid w:val="00DF1080"/>
    <w:rsid w:val="00E25CD3"/>
    <w:rsid w:val="00E52A0D"/>
    <w:rsid w:val="00E6042B"/>
    <w:rsid w:val="00E82CEB"/>
    <w:rsid w:val="00E87A06"/>
    <w:rsid w:val="00EA6D14"/>
    <w:rsid w:val="00EB10B0"/>
    <w:rsid w:val="00EB6E51"/>
    <w:rsid w:val="00EC3635"/>
    <w:rsid w:val="00EC6118"/>
    <w:rsid w:val="00F249AA"/>
    <w:rsid w:val="00F35478"/>
    <w:rsid w:val="00F618E5"/>
    <w:rsid w:val="00F62767"/>
    <w:rsid w:val="00F7622F"/>
    <w:rsid w:val="00F82F33"/>
    <w:rsid w:val="00F83B36"/>
    <w:rsid w:val="00F83E4A"/>
    <w:rsid w:val="00FB7021"/>
    <w:rsid w:val="00FD5E9A"/>
    <w:rsid w:val="00FE066B"/>
    <w:rsid w:val="00FE25FC"/>
    <w:rsid w:val="00FF4E99"/>
    <w:rsid w:val="00FF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0120"/>
  <w15:chartTrackingRefBased/>
  <w15:docId w15:val="{48BF9E34-8191-4384-9E5F-75D59196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DD6"/>
    <w:pPr>
      <w:spacing w:before="0" w:line="240" w:lineRule="auto"/>
      <w:jc w:val="left"/>
    </w:pPr>
    <w:rPr>
      <w:rFonts w:eastAsia="Times New Roman"/>
    </w:rPr>
  </w:style>
  <w:style w:type="paragraph" w:styleId="Heading1">
    <w:name w:val="heading 1"/>
    <w:basedOn w:val="Normal"/>
    <w:next w:val="Normal"/>
    <w:link w:val="Heading1Char"/>
    <w:uiPriority w:val="9"/>
    <w:qFormat/>
    <w:rsid w:val="004E62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3195"/>
  </w:style>
  <w:style w:type="character" w:customStyle="1" w:styleId="BodyTextIndentChar">
    <w:name w:val="Body Text Indent Char"/>
    <w:basedOn w:val="DefaultParagraphFont"/>
    <w:link w:val="BodyTextIndent"/>
    <w:rsid w:val="00483195"/>
    <w:rPr>
      <w:rFonts w:eastAsia="Times New Roman"/>
    </w:rPr>
  </w:style>
  <w:style w:type="character" w:customStyle="1" w:styleId="longtext">
    <w:name w:val="long_text"/>
    <w:rsid w:val="00483195"/>
  </w:style>
  <w:style w:type="paragraph" w:styleId="ListParagraph">
    <w:name w:val="List Paragraph"/>
    <w:basedOn w:val="Normal"/>
    <w:uiPriority w:val="34"/>
    <w:qFormat/>
    <w:rsid w:val="00151EEC"/>
    <w:pPr>
      <w:ind w:left="720"/>
      <w:contextualSpacing/>
    </w:pPr>
  </w:style>
  <w:style w:type="paragraph" w:styleId="HTMLPreformatted">
    <w:name w:val="HTML Preformatted"/>
    <w:basedOn w:val="Normal"/>
    <w:link w:val="HTMLPreformattedChar"/>
    <w:uiPriority w:val="99"/>
    <w:semiHidden/>
    <w:unhideWhenUsed/>
    <w:rsid w:val="00CB66B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66B0"/>
    <w:rPr>
      <w:rFonts w:ascii="Consolas" w:eastAsia="Times New Roman" w:hAnsi="Consolas"/>
      <w:sz w:val="20"/>
      <w:szCs w:val="20"/>
    </w:rPr>
  </w:style>
  <w:style w:type="character" w:customStyle="1" w:styleId="Heading1Char">
    <w:name w:val="Heading 1 Char"/>
    <w:basedOn w:val="DefaultParagraphFont"/>
    <w:link w:val="Heading1"/>
    <w:uiPriority w:val="9"/>
    <w:rsid w:val="004E6257"/>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6042B"/>
    <w:pPr>
      <w:spacing w:before="0" w:line="240" w:lineRule="auto"/>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858">
      <w:bodyDiv w:val="1"/>
      <w:marLeft w:val="0"/>
      <w:marRight w:val="0"/>
      <w:marTop w:val="0"/>
      <w:marBottom w:val="0"/>
      <w:divBdr>
        <w:top w:val="none" w:sz="0" w:space="0" w:color="auto"/>
        <w:left w:val="none" w:sz="0" w:space="0" w:color="auto"/>
        <w:bottom w:val="none" w:sz="0" w:space="0" w:color="auto"/>
        <w:right w:val="none" w:sz="0" w:space="0" w:color="auto"/>
      </w:divBdr>
    </w:div>
    <w:div w:id="342366201">
      <w:bodyDiv w:val="1"/>
      <w:marLeft w:val="0"/>
      <w:marRight w:val="0"/>
      <w:marTop w:val="0"/>
      <w:marBottom w:val="0"/>
      <w:divBdr>
        <w:top w:val="none" w:sz="0" w:space="0" w:color="auto"/>
        <w:left w:val="none" w:sz="0" w:space="0" w:color="auto"/>
        <w:bottom w:val="none" w:sz="0" w:space="0" w:color="auto"/>
        <w:right w:val="none" w:sz="0" w:space="0" w:color="auto"/>
      </w:divBdr>
    </w:div>
    <w:div w:id="465852260">
      <w:bodyDiv w:val="1"/>
      <w:marLeft w:val="0"/>
      <w:marRight w:val="0"/>
      <w:marTop w:val="0"/>
      <w:marBottom w:val="0"/>
      <w:divBdr>
        <w:top w:val="none" w:sz="0" w:space="0" w:color="auto"/>
        <w:left w:val="none" w:sz="0" w:space="0" w:color="auto"/>
        <w:bottom w:val="none" w:sz="0" w:space="0" w:color="auto"/>
        <w:right w:val="none" w:sz="0" w:space="0" w:color="auto"/>
      </w:divBdr>
      <w:divsChild>
        <w:div w:id="1955017322">
          <w:marLeft w:val="0"/>
          <w:marRight w:val="0"/>
          <w:marTop w:val="0"/>
          <w:marBottom w:val="0"/>
          <w:divBdr>
            <w:top w:val="none" w:sz="0" w:space="0" w:color="auto"/>
            <w:left w:val="none" w:sz="0" w:space="0" w:color="auto"/>
            <w:bottom w:val="none" w:sz="0" w:space="0" w:color="auto"/>
            <w:right w:val="none" w:sz="0" w:space="0" w:color="auto"/>
          </w:divBdr>
        </w:div>
      </w:divsChild>
    </w:div>
    <w:div w:id="597756284">
      <w:bodyDiv w:val="1"/>
      <w:marLeft w:val="0"/>
      <w:marRight w:val="0"/>
      <w:marTop w:val="0"/>
      <w:marBottom w:val="0"/>
      <w:divBdr>
        <w:top w:val="none" w:sz="0" w:space="0" w:color="auto"/>
        <w:left w:val="none" w:sz="0" w:space="0" w:color="auto"/>
        <w:bottom w:val="none" w:sz="0" w:space="0" w:color="auto"/>
        <w:right w:val="none" w:sz="0" w:space="0" w:color="auto"/>
      </w:divBdr>
    </w:div>
    <w:div w:id="1157303505">
      <w:bodyDiv w:val="1"/>
      <w:marLeft w:val="0"/>
      <w:marRight w:val="0"/>
      <w:marTop w:val="0"/>
      <w:marBottom w:val="0"/>
      <w:divBdr>
        <w:top w:val="none" w:sz="0" w:space="0" w:color="auto"/>
        <w:left w:val="none" w:sz="0" w:space="0" w:color="auto"/>
        <w:bottom w:val="none" w:sz="0" w:space="0" w:color="auto"/>
        <w:right w:val="none" w:sz="0" w:space="0" w:color="auto"/>
      </w:divBdr>
    </w:div>
    <w:div w:id="1361278203">
      <w:bodyDiv w:val="1"/>
      <w:marLeft w:val="0"/>
      <w:marRight w:val="0"/>
      <w:marTop w:val="0"/>
      <w:marBottom w:val="0"/>
      <w:divBdr>
        <w:top w:val="none" w:sz="0" w:space="0" w:color="auto"/>
        <w:left w:val="none" w:sz="0" w:space="0" w:color="auto"/>
        <w:bottom w:val="none" w:sz="0" w:space="0" w:color="auto"/>
        <w:right w:val="none" w:sz="0" w:space="0" w:color="auto"/>
      </w:divBdr>
    </w:div>
    <w:div w:id="1394504651">
      <w:bodyDiv w:val="1"/>
      <w:marLeft w:val="0"/>
      <w:marRight w:val="0"/>
      <w:marTop w:val="0"/>
      <w:marBottom w:val="0"/>
      <w:divBdr>
        <w:top w:val="none" w:sz="0" w:space="0" w:color="auto"/>
        <w:left w:val="none" w:sz="0" w:space="0" w:color="auto"/>
        <w:bottom w:val="none" w:sz="0" w:space="0" w:color="auto"/>
        <w:right w:val="none" w:sz="0" w:space="0" w:color="auto"/>
      </w:divBdr>
      <w:divsChild>
        <w:div w:id="1922904820">
          <w:marLeft w:val="0"/>
          <w:marRight w:val="0"/>
          <w:marTop w:val="0"/>
          <w:marBottom w:val="0"/>
          <w:divBdr>
            <w:top w:val="none" w:sz="0" w:space="0" w:color="auto"/>
            <w:left w:val="none" w:sz="0" w:space="0" w:color="auto"/>
            <w:bottom w:val="none" w:sz="0" w:space="0" w:color="auto"/>
            <w:right w:val="none" w:sz="0" w:space="0" w:color="auto"/>
          </w:divBdr>
        </w:div>
      </w:divsChild>
    </w:div>
    <w:div w:id="1423841518">
      <w:bodyDiv w:val="1"/>
      <w:marLeft w:val="0"/>
      <w:marRight w:val="0"/>
      <w:marTop w:val="0"/>
      <w:marBottom w:val="0"/>
      <w:divBdr>
        <w:top w:val="none" w:sz="0" w:space="0" w:color="auto"/>
        <w:left w:val="none" w:sz="0" w:space="0" w:color="auto"/>
        <w:bottom w:val="none" w:sz="0" w:space="0" w:color="auto"/>
        <w:right w:val="none" w:sz="0" w:space="0" w:color="auto"/>
      </w:divBdr>
      <w:divsChild>
        <w:div w:id="1545022190">
          <w:marLeft w:val="0"/>
          <w:marRight w:val="0"/>
          <w:marTop w:val="0"/>
          <w:marBottom w:val="0"/>
          <w:divBdr>
            <w:top w:val="single" w:sz="2" w:space="0" w:color="D9D9E3"/>
            <w:left w:val="single" w:sz="2" w:space="0" w:color="D9D9E3"/>
            <w:bottom w:val="single" w:sz="2" w:space="0" w:color="D9D9E3"/>
            <w:right w:val="single" w:sz="2" w:space="0" w:color="D9D9E3"/>
          </w:divBdr>
          <w:divsChild>
            <w:div w:id="626131647">
              <w:marLeft w:val="0"/>
              <w:marRight w:val="0"/>
              <w:marTop w:val="0"/>
              <w:marBottom w:val="0"/>
              <w:divBdr>
                <w:top w:val="single" w:sz="2" w:space="0" w:color="D9D9E3"/>
                <w:left w:val="single" w:sz="2" w:space="0" w:color="D9D9E3"/>
                <w:bottom w:val="single" w:sz="2" w:space="0" w:color="D9D9E3"/>
                <w:right w:val="single" w:sz="2" w:space="0" w:color="D9D9E3"/>
              </w:divBdr>
              <w:divsChild>
                <w:div w:id="982196577">
                  <w:marLeft w:val="0"/>
                  <w:marRight w:val="0"/>
                  <w:marTop w:val="0"/>
                  <w:marBottom w:val="0"/>
                  <w:divBdr>
                    <w:top w:val="single" w:sz="2" w:space="0" w:color="D9D9E3"/>
                    <w:left w:val="single" w:sz="2" w:space="0" w:color="D9D9E3"/>
                    <w:bottom w:val="single" w:sz="2" w:space="0" w:color="D9D9E3"/>
                    <w:right w:val="single" w:sz="2" w:space="0" w:color="D9D9E3"/>
                  </w:divBdr>
                  <w:divsChild>
                    <w:div w:id="218444024">
                      <w:marLeft w:val="0"/>
                      <w:marRight w:val="0"/>
                      <w:marTop w:val="0"/>
                      <w:marBottom w:val="0"/>
                      <w:divBdr>
                        <w:top w:val="single" w:sz="2" w:space="0" w:color="D9D9E3"/>
                        <w:left w:val="single" w:sz="2" w:space="0" w:color="D9D9E3"/>
                        <w:bottom w:val="single" w:sz="2" w:space="0" w:color="D9D9E3"/>
                        <w:right w:val="single" w:sz="2" w:space="0" w:color="D9D9E3"/>
                      </w:divBdr>
                      <w:divsChild>
                        <w:div w:id="836111881">
                          <w:marLeft w:val="0"/>
                          <w:marRight w:val="0"/>
                          <w:marTop w:val="0"/>
                          <w:marBottom w:val="0"/>
                          <w:divBdr>
                            <w:top w:val="single" w:sz="2" w:space="0" w:color="auto"/>
                            <w:left w:val="single" w:sz="2" w:space="0" w:color="auto"/>
                            <w:bottom w:val="single" w:sz="6" w:space="0" w:color="auto"/>
                            <w:right w:val="single" w:sz="2" w:space="0" w:color="auto"/>
                          </w:divBdr>
                          <w:divsChild>
                            <w:div w:id="1334189943">
                              <w:marLeft w:val="0"/>
                              <w:marRight w:val="0"/>
                              <w:marTop w:val="100"/>
                              <w:marBottom w:val="100"/>
                              <w:divBdr>
                                <w:top w:val="single" w:sz="2" w:space="0" w:color="D9D9E3"/>
                                <w:left w:val="single" w:sz="2" w:space="0" w:color="D9D9E3"/>
                                <w:bottom w:val="single" w:sz="2" w:space="0" w:color="D9D9E3"/>
                                <w:right w:val="single" w:sz="2" w:space="0" w:color="D9D9E3"/>
                              </w:divBdr>
                              <w:divsChild>
                                <w:div w:id="1350175850">
                                  <w:marLeft w:val="0"/>
                                  <w:marRight w:val="0"/>
                                  <w:marTop w:val="0"/>
                                  <w:marBottom w:val="0"/>
                                  <w:divBdr>
                                    <w:top w:val="single" w:sz="2" w:space="0" w:color="D9D9E3"/>
                                    <w:left w:val="single" w:sz="2" w:space="0" w:color="D9D9E3"/>
                                    <w:bottom w:val="single" w:sz="2" w:space="0" w:color="D9D9E3"/>
                                    <w:right w:val="single" w:sz="2" w:space="0" w:color="D9D9E3"/>
                                  </w:divBdr>
                                  <w:divsChild>
                                    <w:div w:id="1653558800">
                                      <w:marLeft w:val="0"/>
                                      <w:marRight w:val="0"/>
                                      <w:marTop w:val="0"/>
                                      <w:marBottom w:val="0"/>
                                      <w:divBdr>
                                        <w:top w:val="single" w:sz="2" w:space="0" w:color="D9D9E3"/>
                                        <w:left w:val="single" w:sz="2" w:space="0" w:color="D9D9E3"/>
                                        <w:bottom w:val="single" w:sz="2" w:space="0" w:color="D9D9E3"/>
                                        <w:right w:val="single" w:sz="2" w:space="0" w:color="D9D9E3"/>
                                      </w:divBdr>
                                      <w:divsChild>
                                        <w:div w:id="152112522">
                                          <w:marLeft w:val="0"/>
                                          <w:marRight w:val="0"/>
                                          <w:marTop w:val="0"/>
                                          <w:marBottom w:val="0"/>
                                          <w:divBdr>
                                            <w:top w:val="single" w:sz="2" w:space="0" w:color="D9D9E3"/>
                                            <w:left w:val="single" w:sz="2" w:space="0" w:color="D9D9E3"/>
                                            <w:bottom w:val="single" w:sz="2" w:space="0" w:color="D9D9E3"/>
                                            <w:right w:val="single" w:sz="2" w:space="0" w:color="D9D9E3"/>
                                          </w:divBdr>
                                          <w:divsChild>
                                            <w:div w:id="33312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69364192">
          <w:marLeft w:val="0"/>
          <w:marRight w:val="0"/>
          <w:marTop w:val="0"/>
          <w:marBottom w:val="0"/>
          <w:divBdr>
            <w:top w:val="none" w:sz="0" w:space="0" w:color="auto"/>
            <w:left w:val="none" w:sz="0" w:space="0" w:color="auto"/>
            <w:bottom w:val="none" w:sz="0" w:space="0" w:color="auto"/>
            <w:right w:val="none" w:sz="0" w:space="0" w:color="auto"/>
          </w:divBdr>
        </w:div>
      </w:divsChild>
    </w:div>
    <w:div w:id="1658538407">
      <w:bodyDiv w:val="1"/>
      <w:marLeft w:val="0"/>
      <w:marRight w:val="0"/>
      <w:marTop w:val="0"/>
      <w:marBottom w:val="0"/>
      <w:divBdr>
        <w:top w:val="none" w:sz="0" w:space="0" w:color="auto"/>
        <w:left w:val="none" w:sz="0" w:space="0" w:color="auto"/>
        <w:bottom w:val="none" w:sz="0" w:space="0" w:color="auto"/>
        <w:right w:val="none" w:sz="0" w:space="0" w:color="auto"/>
      </w:divBdr>
    </w:div>
    <w:div w:id="1735473730">
      <w:bodyDiv w:val="1"/>
      <w:marLeft w:val="0"/>
      <w:marRight w:val="0"/>
      <w:marTop w:val="0"/>
      <w:marBottom w:val="0"/>
      <w:divBdr>
        <w:top w:val="none" w:sz="0" w:space="0" w:color="auto"/>
        <w:left w:val="none" w:sz="0" w:space="0" w:color="auto"/>
        <w:bottom w:val="none" w:sz="0" w:space="0" w:color="auto"/>
        <w:right w:val="none" w:sz="0" w:space="0" w:color="auto"/>
      </w:divBdr>
    </w:div>
    <w:div w:id="20046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ngocchi nguyen</dc:creator>
  <cp:keywords/>
  <dc:description/>
  <cp:lastModifiedBy>ngocchi nguyen</cp:lastModifiedBy>
  <cp:revision>4</cp:revision>
  <dcterms:created xsi:type="dcterms:W3CDTF">2023-04-20T14:38:00Z</dcterms:created>
  <dcterms:modified xsi:type="dcterms:W3CDTF">2023-04-21T04:13:00Z</dcterms:modified>
</cp:coreProperties>
</file>