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8974" w14:textId="77777777" w:rsidR="00270BB8" w:rsidRDefault="00270BB8">
      <w:pPr>
        <w:jc w:val="center"/>
        <w:rPr>
          <w:b/>
          <w:bCs/>
          <w:sz w:val="28"/>
          <w:szCs w:val="28"/>
        </w:rPr>
      </w:pPr>
    </w:p>
    <w:p w14:paraId="7E0BB78C" w14:textId="5E128E50" w:rsidR="007E1C36" w:rsidRPr="007E1D90" w:rsidRDefault="002133CF">
      <w:pPr>
        <w:jc w:val="center"/>
        <w:rPr>
          <w:b/>
          <w:bCs/>
          <w:sz w:val="28"/>
          <w:szCs w:val="28"/>
        </w:rPr>
      </w:pPr>
      <w:r w:rsidRPr="007E1D90">
        <w:rPr>
          <w:b/>
          <w:bCs/>
          <w:sz w:val="28"/>
          <w:szCs w:val="28"/>
        </w:rPr>
        <w:t>TRANG THÔNG TIN VỀ LUẬN ÁN</w:t>
      </w:r>
    </w:p>
    <w:p w14:paraId="228D7311" w14:textId="77777777" w:rsidR="007E1C36" w:rsidRPr="007E1D90" w:rsidRDefault="007E1C36">
      <w:pPr>
        <w:jc w:val="both"/>
        <w:rPr>
          <w:u w:val="single"/>
        </w:rPr>
      </w:pPr>
    </w:p>
    <w:p w14:paraId="27841ABC" w14:textId="77777777" w:rsidR="007E1C36" w:rsidRPr="002B07CB" w:rsidRDefault="002133CF">
      <w:pPr>
        <w:jc w:val="both"/>
      </w:pPr>
      <w:proofErr w:type="spellStart"/>
      <w:r w:rsidRPr="002B07CB">
        <w:t>Tên</w:t>
      </w:r>
      <w:proofErr w:type="spellEnd"/>
      <w:r w:rsidRPr="002B07CB">
        <w:t xml:space="preserve"> </w:t>
      </w:r>
      <w:proofErr w:type="spellStart"/>
      <w:r w:rsidRPr="002B07CB">
        <w:t>đề</w:t>
      </w:r>
      <w:proofErr w:type="spellEnd"/>
      <w:r w:rsidRPr="002B07CB">
        <w:t xml:space="preserve"> </w:t>
      </w:r>
      <w:proofErr w:type="spellStart"/>
      <w:r w:rsidRPr="002B07CB">
        <w:t>tài</w:t>
      </w:r>
      <w:proofErr w:type="spellEnd"/>
      <w:r w:rsidRPr="002B07CB">
        <w:t xml:space="preserve"> </w:t>
      </w:r>
      <w:proofErr w:type="spellStart"/>
      <w:r w:rsidRPr="002B07CB">
        <w:t>luận</w:t>
      </w:r>
      <w:proofErr w:type="spellEnd"/>
      <w:r w:rsidRPr="002B07CB">
        <w:t xml:space="preserve"> </w:t>
      </w:r>
      <w:proofErr w:type="spellStart"/>
      <w:r w:rsidRPr="002B07CB">
        <w:t>án</w:t>
      </w:r>
      <w:proofErr w:type="spellEnd"/>
      <w:r w:rsidRPr="002B07CB">
        <w:t xml:space="preserve">: </w:t>
      </w:r>
      <w:proofErr w:type="spellStart"/>
      <w:r w:rsidRPr="002B07CB">
        <w:t>Tổng</w:t>
      </w:r>
      <w:proofErr w:type="spellEnd"/>
      <w:r w:rsidRPr="002B07CB">
        <w:t xml:space="preserve"> </w:t>
      </w:r>
      <w:proofErr w:type="spellStart"/>
      <w:r w:rsidRPr="002B07CB">
        <w:t>hợp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nano silica </w:t>
      </w:r>
      <w:proofErr w:type="spellStart"/>
      <w:r w:rsidRPr="002B07CB">
        <w:t>xốp</w:t>
      </w:r>
      <w:proofErr w:type="spellEnd"/>
      <w:r w:rsidRPr="002B07CB">
        <w:t xml:space="preserve"> </w:t>
      </w:r>
      <w:proofErr w:type="spellStart"/>
      <w:r w:rsidRPr="002B07CB">
        <w:t>tự</w:t>
      </w:r>
      <w:proofErr w:type="spellEnd"/>
      <w:r w:rsidRPr="002B07CB">
        <w:t xml:space="preserve"> </w:t>
      </w:r>
      <w:proofErr w:type="spellStart"/>
      <w:r w:rsidRPr="002B07CB">
        <w:t>hủy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sử</w:t>
      </w:r>
      <w:proofErr w:type="spellEnd"/>
      <w:r w:rsidRPr="002B07CB">
        <w:t xml:space="preserve"> </w:t>
      </w:r>
      <w:proofErr w:type="spellStart"/>
      <w:r w:rsidRPr="002B07CB">
        <w:t>dụng</w:t>
      </w:r>
      <w:proofErr w:type="spellEnd"/>
      <w:r w:rsidRPr="002B07CB">
        <w:t xml:space="preserve"> </w:t>
      </w: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phương</w:t>
      </w:r>
      <w:proofErr w:type="spellEnd"/>
      <w:r w:rsidRPr="002B07CB">
        <w:t xml:space="preserve"> </w:t>
      </w:r>
      <w:proofErr w:type="spellStart"/>
      <w:r w:rsidRPr="002B07CB">
        <w:t>pháp</w:t>
      </w:r>
      <w:proofErr w:type="spellEnd"/>
      <w:r w:rsidRPr="002B07CB">
        <w:t xml:space="preserve"> </w:t>
      </w:r>
      <w:proofErr w:type="spellStart"/>
      <w:r w:rsidRPr="002B07CB">
        <w:t>quang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tích</w:t>
      </w:r>
      <w:proofErr w:type="spellEnd"/>
      <w:r w:rsidRPr="002B07CB">
        <w:t xml:space="preserve"> </w:t>
      </w:r>
      <w:proofErr w:type="spellStart"/>
      <w:r w:rsidRPr="002B07CB">
        <w:t>tính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khả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dẫn</w:t>
      </w:r>
      <w:proofErr w:type="spellEnd"/>
      <w:r w:rsidRPr="002B07CB">
        <w:t xml:space="preserve"> </w:t>
      </w:r>
      <w:proofErr w:type="spellStart"/>
      <w:r w:rsidRPr="002B07CB">
        <w:t>truyền</w:t>
      </w:r>
      <w:proofErr w:type="spellEnd"/>
      <w:r w:rsidRPr="002B07CB">
        <w:t xml:space="preserve"> </w:t>
      </w:r>
      <w:proofErr w:type="spellStart"/>
      <w:r w:rsidRPr="002B07CB">
        <w:t>dược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</w:p>
    <w:p w14:paraId="00B6EBB2" w14:textId="77777777" w:rsidR="007E1C36" w:rsidRPr="002B07CB" w:rsidRDefault="002133CF">
      <w:pPr>
        <w:jc w:val="both"/>
      </w:pPr>
      <w:proofErr w:type="spellStart"/>
      <w:r w:rsidRPr="002B07CB">
        <w:t>Ngành</w:t>
      </w:r>
      <w:proofErr w:type="spellEnd"/>
      <w:r w:rsidRPr="002B07CB">
        <w:t xml:space="preserve">: Quang </w:t>
      </w:r>
      <w:proofErr w:type="spellStart"/>
      <w:r w:rsidRPr="002B07CB">
        <w:t>học</w:t>
      </w:r>
      <w:proofErr w:type="spellEnd"/>
    </w:p>
    <w:p w14:paraId="047CCB35" w14:textId="77777777" w:rsidR="007E1C36" w:rsidRPr="002B07CB" w:rsidRDefault="002133CF">
      <w:pPr>
        <w:jc w:val="both"/>
      </w:pPr>
      <w:proofErr w:type="spellStart"/>
      <w:r w:rsidRPr="002B07CB">
        <w:t>Mã</w:t>
      </w:r>
      <w:proofErr w:type="spellEnd"/>
      <w:r w:rsidRPr="002B07CB">
        <w:t xml:space="preserve"> </w:t>
      </w:r>
      <w:proofErr w:type="spellStart"/>
      <w:r w:rsidRPr="002B07CB">
        <w:t>số</w:t>
      </w:r>
      <w:proofErr w:type="spellEnd"/>
      <w:r w:rsidRPr="002B07CB">
        <w:t>: 62440109</w:t>
      </w:r>
    </w:p>
    <w:p w14:paraId="428C64EE" w14:textId="77777777" w:rsidR="007E1C36" w:rsidRPr="002B07CB" w:rsidRDefault="002133CF">
      <w:pPr>
        <w:jc w:val="both"/>
      </w:pPr>
      <w:proofErr w:type="spellStart"/>
      <w:r w:rsidRPr="002B07CB">
        <w:t>Họ</w:t>
      </w:r>
      <w:proofErr w:type="spellEnd"/>
      <w:r w:rsidRPr="002B07CB">
        <w:t xml:space="preserve"> </w:t>
      </w:r>
      <w:proofErr w:type="spellStart"/>
      <w:r w:rsidRPr="002B07CB">
        <w:t>tên</w:t>
      </w:r>
      <w:proofErr w:type="spellEnd"/>
      <w:r w:rsidRPr="002B07CB">
        <w:t xml:space="preserve"> </w:t>
      </w:r>
      <w:proofErr w:type="spellStart"/>
      <w:r w:rsidRPr="002B07CB">
        <w:t>nghiên</w:t>
      </w:r>
      <w:proofErr w:type="spellEnd"/>
      <w:r w:rsidRPr="002B07CB">
        <w:t xml:space="preserve"> </w:t>
      </w:r>
      <w:proofErr w:type="spellStart"/>
      <w:r w:rsidRPr="002B07CB">
        <w:t>cứu</w:t>
      </w:r>
      <w:proofErr w:type="spellEnd"/>
      <w:r w:rsidRPr="002B07CB">
        <w:t xml:space="preserve"> </w:t>
      </w:r>
      <w:proofErr w:type="spellStart"/>
      <w:r w:rsidRPr="002B07CB">
        <w:t>sinh</w:t>
      </w:r>
      <w:proofErr w:type="spellEnd"/>
      <w:r w:rsidRPr="002B07CB">
        <w:t xml:space="preserve">: Mai </w:t>
      </w:r>
      <w:proofErr w:type="spellStart"/>
      <w:r w:rsidRPr="002B07CB">
        <w:t>Ngọc</w:t>
      </w:r>
      <w:proofErr w:type="spellEnd"/>
      <w:r w:rsidRPr="002B07CB">
        <w:t xml:space="preserve"> </w:t>
      </w:r>
      <w:proofErr w:type="spellStart"/>
      <w:r w:rsidRPr="002B07CB">
        <w:t>Xuân</w:t>
      </w:r>
      <w:proofErr w:type="spellEnd"/>
      <w:r w:rsidRPr="002B07CB">
        <w:t xml:space="preserve"> </w:t>
      </w:r>
      <w:proofErr w:type="spellStart"/>
      <w:r w:rsidRPr="002B07CB">
        <w:t>Đạt</w:t>
      </w:r>
      <w:proofErr w:type="spellEnd"/>
    </w:p>
    <w:p w14:paraId="1F08D809" w14:textId="77777777" w:rsidR="007E1C36" w:rsidRPr="002B07CB" w:rsidRDefault="002133CF">
      <w:pPr>
        <w:jc w:val="both"/>
      </w:pPr>
      <w:proofErr w:type="spellStart"/>
      <w:r w:rsidRPr="002B07CB">
        <w:t>Khóa</w:t>
      </w:r>
      <w:proofErr w:type="spellEnd"/>
      <w:r w:rsidRPr="002B07CB">
        <w:t xml:space="preserve"> </w:t>
      </w:r>
      <w:proofErr w:type="spellStart"/>
      <w:r w:rsidRPr="002B07CB">
        <w:t>đào</w:t>
      </w:r>
      <w:proofErr w:type="spellEnd"/>
      <w:r w:rsidRPr="002B07CB">
        <w:t xml:space="preserve"> </w:t>
      </w:r>
      <w:proofErr w:type="spellStart"/>
      <w:r w:rsidRPr="002B07CB">
        <w:t>tạo</w:t>
      </w:r>
      <w:proofErr w:type="spellEnd"/>
      <w:r w:rsidRPr="002B07CB">
        <w:t>: 2017</w:t>
      </w:r>
    </w:p>
    <w:p w14:paraId="31549621" w14:textId="77777777" w:rsidR="007E1C36" w:rsidRPr="002B07CB" w:rsidRDefault="002133CF">
      <w:pPr>
        <w:jc w:val="both"/>
      </w:pPr>
      <w:proofErr w:type="spellStart"/>
      <w:r w:rsidRPr="002B07CB">
        <w:t>Người</w:t>
      </w:r>
      <w:proofErr w:type="spellEnd"/>
      <w:r w:rsidRPr="002B07CB">
        <w:t xml:space="preserve"> </w:t>
      </w:r>
      <w:proofErr w:type="spellStart"/>
      <w:r w:rsidRPr="002B07CB">
        <w:t>hướng</w:t>
      </w:r>
      <w:proofErr w:type="spellEnd"/>
      <w:r w:rsidRPr="002B07CB">
        <w:t xml:space="preserve"> </w:t>
      </w:r>
      <w:proofErr w:type="spellStart"/>
      <w:r w:rsidRPr="002B07CB">
        <w:t>dẫn</w:t>
      </w:r>
      <w:proofErr w:type="spellEnd"/>
      <w:r w:rsidRPr="002B07CB">
        <w:t xml:space="preserve"> khoa </w:t>
      </w:r>
      <w:proofErr w:type="spellStart"/>
      <w:r w:rsidRPr="002B07CB">
        <w:t>học</w:t>
      </w:r>
      <w:proofErr w:type="spellEnd"/>
      <w:r w:rsidRPr="002B07CB">
        <w:t xml:space="preserve">: GS. TS. Phan </w:t>
      </w:r>
      <w:proofErr w:type="spellStart"/>
      <w:r w:rsidRPr="002B07CB">
        <w:t>Bách</w:t>
      </w:r>
      <w:proofErr w:type="spellEnd"/>
      <w:r w:rsidRPr="002B07CB">
        <w:t xml:space="preserve"> </w:t>
      </w:r>
      <w:proofErr w:type="spellStart"/>
      <w:r w:rsidRPr="002B07CB">
        <w:t>Thắng</w:t>
      </w:r>
      <w:proofErr w:type="spellEnd"/>
    </w:p>
    <w:p w14:paraId="1510470F" w14:textId="77777777" w:rsidR="007E1C36" w:rsidRPr="002B07CB" w:rsidRDefault="002133CF">
      <w:pPr>
        <w:jc w:val="both"/>
      </w:pPr>
      <w:proofErr w:type="spellStart"/>
      <w:r w:rsidRPr="002B07CB">
        <w:t>Cơ</w:t>
      </w:r>
      <w:proofErr w:type="spellEnd"/>
      <w:r w:rsidRPr="002B07CB">
        <w:t xml:space="preserve"> </w:t>
      </w:r>
      <w:proofErr w:type="spellStart"/>
      <w:r w:rsidRPr="002B07CB">
        <w:t>sở</w:t>
      </w:r>
      <w:proofErr w:type="spellEnd"/>
      <w:r w:rsidRPr="002B07CB">
        <w:t xml:space="preserve"> </w:t>
      </w:r>
      <w:proofErr w:type="spellStart"/>
      <w:r w:rsidRPr="002B07CB">
        <w:t>đào</w:t>
      </w:r>
      <w:proofErr w:type="spellEnd"/>
      <w:r w:rsidRPr="002B07CB">
        <w:t xml:space="preserve"> </w:t>
      </w:r>
      <w:proofErr w:type="spellStart"/>
      <w:r w:rsidRPr="002B07CB">
        <w:t>tạo</w:t>
      </w:r>
      <w:proofErr w:type="spellEnd"/>
      <w:r w:rsidRPr="002B07CB">
        <w:t xml:space="preserve">: </w:t>
      </w:r>
      <w:proofErr w:type="spellStart"/>
      <w:r w:rsidRPr="002B07CB">
        <w:t>Trường</w:t>
      </w:r>
      <w:proofErr w:type="spellEnd"/>
      <w:r w:rsidRPr="002B07CB">
        <w:t xml:space="preserve"> </w:t>
      </w:r>
      <w:proofErr w:type="spellStart"/>
      <w:r w:rsidRPr="002B07CB">
        <w:t>Đại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Khoa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Tự</w:t>
      </w:r>
      <w:proofErr w:type="spellEnd"/>
      <w:r w:rsidRPr="002B07CB">
        <w:t xml:space="preserve"> </w:t>
      </w:r>
      <w:proofErr w:type="spellStart"/>
      <w:r w:rsidRPr="002B07CB">
        <w:t>Nhiên</w:t>
      </w:r>
      <w:proofErr w:type="spellEnd"/>
      <w:r w:rsidRPr="002B07CB">
        <w:t xml:space="preserve">, ĐHQG-HCM </w:t>
      </w:r>
    </w:p>
    <w:p w14:paraId="2C82C079" w14:textId="77777777" w:rsidR="007E1C36" w:rsidRPr="002B07CB" w:rsidRDefault="007E1C36">
      <w:pPr>
        <w:jc w:val="both"/>
      </w:pPr>
    </w:p>
    <w:p w14:paraId="2F1EBA60" w14:textId="77777777" w:rsidR="007E1C36" w:rsidRPr="002B07CB" w:rsidRDefault="002133CF">
      <w:pPr>
        <w:jc w:val="both"/>
      </w:pPr>
      <w:r w:rsidRPr="002B07CB">
        <w:rPr>
          <w:b/>
          <w:bCs/>
        </w:rPr>
        <w:t>1</w:t>
      </w:r>
      <w:r w:rsidRPr="002B07CB">
        <w:t xml:space="preserve">. </w:t>
      </w:r>
      <w:r w:rsidRPr="002B07CB">
        <w:rPr>
          <w:b/>
          <w:bCs/>
        </w:rPr>
        <w:t>TÓM TẮT NỘI DUNG LUẬN ÁN:</w:t>
      </w:r>
    </w:p>
    <w:p w14:paraId="48E0B53D" w14:textId="77777777" w:rsidR="007E1C36" w:rsidRPr="002B07CB" w:rsidRDefault="002133CF">
      <w:pPr>
        <w:spacing w:line="340" w:lineRule="exact"/>
        <w:ind w:firstLine="720"/>
        <w:jc w:val="both"/>
      </w:pP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phương</w:t>
      </w:r>
      <w:proofErr w:type="spellEnd"/>
      <w:r w:rsidRPr="002B07CB">
        <w:t xml:space="preserve"> </w:t>
      </w:r>
      <w:proofErr w:type="spellStart"/>
      <w:r w:rsidRPr="002B07CB">
        <w:t>pháp</w:t>
      </w:r>
      <w:proofErr w:type="spellEnd"/>
      <w:r w:rsidRPr="002B07CB">
        <w:t xml:space="preserve"> </w:t>
      </w:r>
      <w:proofErr w:type="spellStart"/>
      <w:r w:rsidRPr="002B07CB">
        <w:t>quang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được</w:t>
      </w:r>
      <w:proofErr w:type="spellEnd"/>
      <w:r w:rsidRPr="002B07CB">
        <w:t xml:space="preserve"> </w:t>
      </w:r>
      <w:proofErr w:type="spellStart"/>
      <w:r w:rsidRPr="002B07CB">
        <w:t>sử</w:t>
      </w:r>
      <w:proofErr w:type="spellEnd"/>
      <w:r w:rsidRPr="002B07CB">
        <w:t xml:space="preserve"> </w:t>
      </w:r>
      <w:proofErr w:type="spellStart"/>
      <w:r w:rsidRPr="002B07CB">
        <w:t>dụng</w:t>
      </w:r>
      <w:proofErr w:type="spellEnd"/>
      <w:r w:rsidRPr="002B07CB">
        <w:t xml:space="preserve"> </w:t>
      </w:r>
      <w:proofErr w:type="spellStart"/>
      <w:r w:rsidRPr="002B07CB">
        <w:t>rộng</w:t>
      </w:r>
      <w:proofErr w:type="spellEnd"/>
      <w:r w:rsidRPr="002B07CB">
        <w:t xml:space="preserve"> </w:t>
      </w:r>
      <w:proofErr w:type="spellStart"/>
      <w:r w:rsidRPr="002B07CB">
        <w:t>rãi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tích</w:t>
      </w:r>
      <w:proofErr w:type="spellEnd"/>
      <w:r w:rsidRPr="002B07CB">
        <w:t xml:space="preserve"> </w:t>
      </w:r>
      <w:proofErr w:type="spellStart"/>
      <w:r w:rsidRPr="002B07CB">
        <w:t>tính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hóa</w:t>
      </w:r>
      <w:proofErr w:type="spellEnd"/>
      <w:r w:rsidRPr="002B07CB">
        <w:t xml:space="preserve"> </w:t>
      </w:r>
      <w:proofErr w:type="spellStart"/>
      <w:r w:rsidRPr="002B07CB">
        <w:t>lý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nano </w:t>
      </w:r>
      <w:proofErr w:type="spellStart"/>
      <w:r w:rsidRPr="002B07CB">
        <w:t>cũng</w:t>
      </w:r>
      <w:proofErr w:type="spellEnd"/>
      <w:r w:rsidRPr="002B07CB">
        <w:t xml:space="preserve"> </w:t>
      </w:r>
      <w:proofErr w:type="spellStart"/>
      <w:r w:rsidRPr="002B07CB">
        <w:t>như</w:t>
      </w:r>
      <w:proofErr w:type="spellEnd"/>
      <w:r w:rsidRPr="002B07CB">
        <w:t xml:space="preserve"> </w:t>
      </w:r>
      <w:proofErr w:type="spellStart"/>
      <w:r w:rsidRPr="002B07CB">
        <w:t>đánh</w:t>
      </w:r>
      <w:proofErr w:type="spellEnd"/>
      <w:r w:rsidRPr="002B07CB">
        <w:t xml:space="preserve"> </w:t>
      </w:r>
      <w:proofErr w:type="spellStart"/>
      <w:r w:rsidRPr="002B07CB">
        <w:t>giá</w:t>
      </w:r>
      <w:proofErr w:type="spellEnd"/>
      <w:r w:rsidRPr="002B07CB">
        <w:t xml:space="preserve"> </w:t>
      </w:r>
      <w:proofErr w:type="spellStart"/>
      <w:r w:rsidRPr="002B07CB">
        <w:t>sự</w:t>
      </w:r>
      <w:proofErr w:type="spellEnd"/>
      <w:r w:rsidRPr="002B07CB">
        <w:t xml:space="preserve"> </w:t>
      </w:r>
      <w:proofErr w:type="spellStart"/>
      <w:r w:rsidRPr="002B07CB">
        <w:t>hấp</w:t>
      </w:r>
      <w:proofErr w:type="spellEnd"/>
      <w:r w:rsidRPr="002B07CB">
        <w:t xml:space="preserve"> </w:t>
      </w:r>
      <w:proofErr w:type="spellStart"/>
      <w:r w:rsidRPr="002B07CB">
        <w:t>thu</w:t>
      </w:r>
      <w:proofErr w:type="spellEnd"/>
      <w:r w:rsidRPr="002B07CB">
        <w:t xml:space="preserve"> </w:t>
      </w:r>
      <w:proofErr w:type="spellStart"/>
      <w:r w:rsidRPr="002B07CB">
        <w:t>tế</w:t>
      </w:r>
      <w:proofErr w:type="spellEnd"/>
      <w:r w:rsidRPr="002B07CB">
        <w:t xml:space="preserve"> </w:t>
      </w:r>
      <w:proofErr w:type="spellStart"/>
      <w:r w:rsidRPr="002B07CB">
        <w:t>bào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độc</w:t>
      </w:r>
      <w:proofErr w:type="spellEnd"/>
      <w:r w:rsidRPr="002B07CB">
        <w:t xml:space="preserve"> </w:t>
      </w:r>
      <w:proofErr w:type="spellStart"/>
      <w:r w:rsidRPr="002B07CB">
        <w:t>tính</w:t>
      </w:r>
      <w:proofErr w:type="spellEnd"/>
      <w:r w:rsidRPr="002B07CB">
        <w:t xml:space="preserve"> </w:t>
      </w:r>
      <w:proofErr w:type="spellStart"/>
      <w:r w:rsidRPr="002B07CB">
        <w:t>tế</w:t>
      </w:r>
      <w:proofErr w:type="spellEnd"/>
      <w:r w:rsidRPr="002B07CB">
        <w:t xml:space="preserve"> </w:t>
      </w:r>
      <w:proofErr w:type="spellStart"/>
      <w:r w:rsidRPr="002B07CB">
        <w:t>bào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mô</w:t>
      </w:r>
      <w:proofErr w:type="spellEnd"/>
      <w:r w:rsidRPr="002B07CB">
        <w:t xml:space="preserve"> </w:t>
      </w:r>
      <w:proofErr w:type="spellStart"/>
      <w:r w:rsidRPr="002B07CB">
        <w:t>hình</w:t>
      </w:r>
      <w:proofErr w:type="spellEnd"/>
      <w:r w:rsidRPr="002B07CB">
        <w:t xml:space="preserve"> </w:t>
      </w:r>
      <w:proofErr w:type="spellStart"/>
      <w:r w:rsidRPr="002B07CB">
        <w:t>sinh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. </w:t>
      </w:r>
    </w:p>
    <w:p w14:paraId="6F95C01F" w14:textId="77777777" w:rsidR="007E1C36" w:rsidRPr="002B07CB" w:rsidRDefault="002133CF">
      <w:pPr>
        <w:spacing w:line="340" w:lineRule="exact"/>
        <w:ind w:firstLine="720"/>
        <w:jc w:val="both"/>
      </w:pPr>
      <w:proofErr w:type="spellStart"/>
      <w:r w:rsidRPr="002B07CB">
        <w:t>Hiện</w:t>
      </w:r>
      <w:proofErr w:type="spellEnd"/>
      <w:r w:rsidRPr="002B07CB">
        <w:t xml:space="preserve"> nay,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nano silica </w:t>
      </w:r>
      <w:proofErr w:type="spellStart"/>
      <w:r w:rsidRPr="002B07CB">
        <w:t>hữu</w:t>
      </w:r>
      <w:proofErr w:type="spellEnd"/>
      <w:r w:rsidRPr="002B07CB">
        <w:t xml:space="preserve"> </w:t>
      </w:r>
      <w:proofErr w:type="spellStart"/>
      <w:r w:rsidRPr="002B07CB">
        <w:t>cơ</w:t>
      </w:r>
      <w:proofErr w:type="spellEnd"/>
      <w:r w:rsidRPr="002B07CB">
        <w:t xml:space="preserve"> </w:t>
      </w:r>
      <w:proofErr w:type="spellStart"/>
      <w:r w:rsidRPr="002B07CB">
        <w:t>xốp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hủy</w:t>
      </w:r>
      <w:proofErr w:type="spellEnd"/>
      <w:r w:rsidRPr="002B07CB">
        <w:t xml:space="preserve"> </w:t>
      </w:r>
      <w:proofErr w:type="spellStart"/>
      <w:r w:rsidRPr="002B07CB">
        <w:t>sinh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(biodegradable periodic mesoporous </w:t>
      </w:r>
      <w:proofErr w:type="spellStart"/>
      <w:r w:rsidRPr="002B07CB">
        <w:t>organosilica</w:t>
      </w:r>
      <w:proofErr w:type="spellEnd"/>
      <w:r w:rsidRPr="002B07CB">
        <w:t xml:space="preserve">, </w:t>
      </w:r>
      <w:proofErr w:type="spellStart"/>
      <w:r w:rsidRPr="002B07CB">
        <w:t>gọi</w:t>
      </w:r>
      <w:proofErr w:type="spellEnd"/>
      <w:r w:rsidRPr="002B07CB">
        <w:t xml:space="preserve"> </w:t>
      </w:r>
      <w:proofErr w:type="spellStart"/>
      <w:r w:rsidRPr="002B07CB">
        <w:t>tắt</w:t>
      </w:r>
      <w:proofErr w:type="spellEnd"/>
      <w:r w:rsidRPr="002B07CB">
        <w:t xml:space="preserve"> </w:t>
      </w:r>
      <w:proofErr w:type="spellStart"/>
      <w:r w:rsidRPr="002B07CB">
        <w:t>là</w:t>
      </w:r>
      <w:proofErr w:type="spellEnd"/>
      <w:r w:rsidRPr="002B07CB">
        <w:t xml:space="preserve"> BPMO) </w:t>
      </w:r>
      <w:proofErr w:type="spellStart"/>
      <w:r w:rsidRPr="002B07CB">
        <w:t>được</w:t>
      </w:r>
      <w:proofErr w:type="spellEnd"/>
      <w:r w:rsidRPr="002B07CB">
        <w:t xml:space="preserve"> </w:t>
      </w:r>
      <w:proofErr w:type="spellStart"/>
      <w:r w:rsidRPr="002B07CB">
        <w:t>biết</w:t>
      </w:r>
      <w:proofErr w:type="spellEnd"/>
      <w:r w:rsidRPr="002B07CB">
        <w:t xml:space="preserve"> </w:t>
      </w:r>
      <w:proofErr w:type="spellStart"/>
      <w:r w:rsidRPr="002B07CB">
        <w:t>đến</w:t>
      </w:r>
      <w:proofErr w:type="spellEnd"/>
      <w:r w:rsidRPr="002B07CB">
        <w:t xml:space="preserve"> </w:t>
      </w:r>
      <w:proofErr w:type="spellStart"/>
      <w:r w:rsidRPr="002B07CB">
        <w:t>như</w:t>
      </w:r>
      <w:proofErr w:type="spellEnd"/>
      <w:r w:rsidRPr="002B07CB">
        <w:t xml:space="preserve"> </w:t>
      </w:r>
      <w:proofErr w:type="spellStart"/>
      <w:r w:rsidRPr="002B07CB">
        <w:t>là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mang</w:t>
      </w:r>
      <w:proofErr w:type="spellEnd"/>
      <w:r w:rsidRPr="002B07CB">
        <w:t xml:space="preserve"> </w:t>
      </w:r>
      <w:proofErr w:type="spellStart"/>
      <w:r w:rsidRPr="002B07CB">
        <w:t>dược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đầy</w:t>
      </w:r>
      <w:proofErr w:type="spellEnd"/>
      <w:r w:rsidRPr="002B07CB">
        <w:t xml:space="preserve"> </w:t>
      </w:r>
      <w:proofErr w:type="spellStart"/>
      <w:r w:rsidRPr="002B07CB">
        <w:t>hứa</w:t>
      </w:r>
      <w:proofErr w:type="spellEnd"/>
      <w:r w:rsidRPr="002B07CB">
        <w:t xml:space="preserve"> </w:t>
      </w:r>
      <w:proofErr w:type="spellStart"/>
      <w:r w:rsidRPr="002B07CB">
        <w:t>hẹn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dẫn</w:t>
      </w:r>
      <w:proofErr w:type="spellEnd"/>
      <w:r w:rsidRPr="002B07CB">
        <w:t xml:space="preserve"> </w:t>
      </w:r>
      <w:proofErr w:type="spellStart"/>
      <w:r w:rsidRPr="002B07CB">
        <w:t>truyền</w:t>
      </w:r>
      <w:proofErr w:type="spellEnd"/>
      <w:r w:rsidRPr="002B07CB">
        <w:t xml:space="preserve"> </w:t>
      </w:r>
      <w:proofErr w:type="spellStart"/>
      <w:r w:rsidRPr="002B07CB">
        <w:t>thuốc</w:t>
      </w:r>
      <w:proofErr w:type="spellEnd"/>
      <w:r w:rsidRPr="002B07CB">
        <w:t xml:space="preserve"> </w:t>
      </w:r>
      <w:proofErr w:type="spellStart"/>
      <w:r w:rsidRPr="002B07CB">
        <w:t>trúng</w:t>
      </w:r>
      <w:proofErr w:type="spellEnd"/>
      <w:r w:rsidRPr="002B07CB">
        <w:t xml:space="preserve"> </w:t>
      </w:r>
      <w:proofErr w:type="spellStart"/>
      <w:r w:rsidRPr="002B07CB">
        <w:t>đích</w:t>
      </w:r>
      <w:proofErr w:type="spellEnd"/>
      <w:r w:rsidRPr="002B07CB">
        <w:t xml:space="preserve"> do </w:t>
      </w:r>
      <w:proofErr w:type="spellStart"/>
      <w:r w:rsidRPr="002B07CB">
        <w:t>khả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hủy</w:t>
      </w:r>
      <w:proofErr w:type="spellEnd"/>
      <w:r w:rsidRPr="002B07CB">
        <w:t xml:space="preserve"> </w:t>
      </w:r>
      <w:proofErr w:type="spellStart"/>
      <w:r w:rsidRPr="002B07CB">
        <w:t>sinh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tải</w:t>
      </w:r>
      <w:proofErr w:type="spellEnd"/>
      <w:r w:rsidRPr="002B07CB">
        <w:t>/</w:t>
      </w:r>
      <w:proofErr w:type="spellStart"/>
      <w:r w:rsidRPr="002B07CB">
        <w:t>nhả</w:t>
      </w:r>
      <w:proofErr w:type="spellEnd"/>
      <w:r w:rsidRPr="002B07CB">
        <w:t xml:space="preserve"> </w:t>
      </w:r>
      <w:proofErr w:type="spellStart"/>
      <w:r w:rsidRPr="002B07CB">
        <w:t>dược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trúng</w:t>
      </w:r>
      <w:proofErr w:type="spellEnd"/>
      <w:r w:rsidRPr="002B07CB">
        <w:t xml:space="preserve"> </w:t>
      </w:r>
      <w:proofErr w:type="spellStart"/>
      <w:r w:rsidRPr="002B07CB">
        <w:t>đích</w:t>
      </w:r>
      <w:proofErr w:type="spellEnd"/>
      <w:r w:rsidRPr="002B07CB">
        <w:t>.</w:t>
      </w:r>
    </w:p>
    <w:p w14:paraId="5EF852BB" w14:textId="77777777" w:rsidR="007E1C36" w:rsidRPr="002B07CB" w:rsidRDefault="002133CF">
      <w:pPr>
        <w:pStyle w:val="ListParagraph"/>
        <w:spacing w:line="340" w:lineRule="exac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8AB84E" w14:textId="6951A88B" w:rsidR="007E1C36" w:rsidRPr="002B07CB" w:rsidRDefault="002133CF">
      <w:pPr>
        <w:pStyle w:val="ListParagraph"/>
        <w:numPr>
          <w:ilvl w:val="0"/>
          <w:numId w:val="1"/>
        </w:numPr>
        <w:spacing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FT-IR, XPS, SEM, TEM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DLS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trúc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nano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nano silica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xốp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BPMO (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tetrasulfide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silica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tetrasulfide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ethylene - 4ES);</w:t>
      </w:r>
    </w:p>
    <w:p w14:paraId="1FCD8984" w14:textId="77777777" w:rsidR="007E1C36" w:rsidRPr="002B07CB" w:rsidRDefault="002133CF">
      <w:pPr>
        <w:pStyle w:val="ListParagraph"/>
        <w:numPr>
          <w:ilvl w:val="0"/>
          <w:numId w:val="1"/>
        </w:numPr>
        <w:spacing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DLS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TEM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thí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BPMO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khử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214620" w14:textId="77777777" w:rsidR="007E1C36" w:rsidRPr="002B07CB" w:rsidRDefault="002133CF">
      <w:pPr>
        <w:pStyle w:val="ListParagraph"/>
        <w:numPr>
          <w:ilvl w:val="0"/>
          <w:numId w:val="1"/>
        </w:numPr>
        <w:spacing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Huỳnh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lỏng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(HPLC)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dò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UV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BPMO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daunorubicin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cordycepin;</w:t>
      </w:r>
    </w:p>
    <w:p w14:paraId="368C03CE" w14:textId="77777777" w:rsidR="007E1C36" w:rsidRPr="002B07CB" w:rsidRDefault="002133CF">
      <w:pPr>
        <w:pStyle w:val="ListParagraph"/>
        <w:numPr>
          <w:ilvl w:val="0"/>
          <w:numId w:val="1"/>
        </w:numPr>
        <w:spacing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hiển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E4S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(293T)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phổi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(A549)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dạ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dày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(AGS). </w:t>
      </w:r>
    </w:p>
    <w:p w14:paraId="347AC8EF" w14:textId="77777777" w:rsidR="007E1C36" w:rsidRPr="002B07CB" w:rsidRDefault="002133CF">
      <w:pPr>
        <w:pStyle w:val="ListParagraph"/>
        <w:numPr>
          <w:ilvl w:val="0"/>
          <w:numId w:val="1"/>
        </w:numPr>
        <w:spacing w:line="3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hiển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nano E4S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u 3D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phôi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BPMO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huỳnh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eastAsia="Times New Roman" w:hAnsi="Times New Roman" w:cs="Times New Roman"/>
          <w:sz w:val="24"/>
          <w:szCs w:val="24"/>
        </w:rPr>
        <w:t>quang</w:t>
      </w:r>
      <w:proofErr w:type="spellEnd"/>
      <w:r w:rsidRPr="002B07CB">
        <w:rPr>
          <w:rFonts w:ascii="Times New Roman" w:eastAsia="Times New Roman" w:hAnsi="Times New Roman" w:cs="Times New Roman"/>
          <w:sz w:val="24"/>
          <w:szCs w:val="24"/>
        </w:rPr>
        <w:t xml:space="preserve"> Rhodamine-B.</w:t>
      </w:r>
    </w:p>
    <w:p w14:paraId="657B3D28" w14:textId="77777777" w:rsidR="007E1C36" w:rsidRPr="002B07CB" w:rsidRDefault="002133CF">
      <w:pPr>
        <w:jc w:val="both"/>
      </w:pPr>
      <w:r w:rsidRPr="002B07CB">
        <w:tab/>
      </w:r>
    </w:p>
    <w:p w14:paraId="43E61A8C" w14:textId="77777777" w:rsidR="007E1C36" w:rsidRPr="002B07CB" w:rsidRDefault="002133CF">
      <w:pPr>
        <w:jc w:val="both"/>
        <w:rPr>
          <w:b/>
          <w:bCs/>
        </w:rPr>
      </w:pPr>
      <w:r w:rsidRPr="002B07CB">
        <w:rPr>
          <w:b/>
          <w:bCs/>
        </w:rPr>
        <w:t>2. NHỮNG KẾT QUẢ MỚI CỦA LUẬN ÁN:</w:t>
      </w:r>
    </w:p>
    <w:p w14:paraId="6D953FBA" w14:textId="77777777" w:rsidR="007E1C36" w:rsidRPr="002B07CB" w:rsidRDefault="002133CF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nano silica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nano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tetrasulfide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(796 m</w:t>
      </w:r>
      <w:r w:rsidRPr="002B07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07CB">
        <w:rPr>
          <w:rFonts w:ascii="Times New Roman" w:hAnsi="Times New Roman" w:cs="Times New Roman"/>
          <w:sz w:val="24"/>
          <w:szCs w:val="24"/>
        </w:rPr>
        <w:t xml:space="preserve">/g)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cordycepin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(755,02 mg/g).</w:t>
      </w:r>
    </w:p>
    <w:p w14:paraId="11BABEBB" w14:textId="77777777" w:rsidR="007E1C36" w:rsidRPr="002B07CB" w:rsidRDefault="002133CF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TEM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DLS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trội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silica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silica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>.</w:t>
      </w:r>
    </w:p>
    <w:p w14:paraId="4433BEA9" w14:textId="77777777" w:rsidR="007E1C36" w:rsidRPr="002B07CB" w:rsidRDefault="002133CF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lỏng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(HPLC)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dò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UV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dược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dược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6321D" w14:textId="77777777" w:rsidR="007E1C36" w:rsidRPr="002B07CB" w:rsidRDefault="002133CF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hAnsi="Times New Roman" w:cs="Times New Roman"/>
          <w:sz w:val="24"/>
          <w:szCs w:val="24"/>
        </w:rPr>
        <w:lastRenderedPageBreak/>
        <w:t>Hình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pha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(293T)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phổi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(A549)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dạ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dày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(AGS).</w:t>
      </w:r>
    </w:p>
    <w:p w14:paraId="245D3869" w14:textId="77777777" w:rsidR="007E1C36" w:rsidRPr="002B07CB" w:rsidRDefault="002133CF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trứng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gà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huỳnh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Rhodamine B.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9DEA0" w14:textId="77777777" w:rsidR="007E1C36" w:rsidRPr="002B07CB" w:rsidRDefault="002133CF">
      <w:pPr>
        <w:pStyle w:val="ListParagraph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7CB">
        <w:rPr>
          <w:rFonts w:ascii="Times New Roman" w:hAnsi="Times New Roman" w:cs="Times New Roman"/>
          <w:sz w:val="24"/>
          <w:szCs w:val="24"/>
        </w:rPr>
        <w:t>Kích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thước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50 nm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7CB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Pr="002B07CB">
        <w:rPr>
          <w:rFonts w:ascii="Times New Roman" w:hAnsi="Times New Roman" w:cs="Times New Roman"/>
          <w:sz w:val="24"/>
          <w:szCs w:val="24"/>
        </w:rPr>
        <w:t>.</w:t>
      </w:r>
    </w:p>
    <w:p w14:paraId="57EE68BB" w14:textId="77777777" w:rsidR="007E1C36" w:rsidRPr="002B07CB" w:rsidRDefault="007E1C36">
      <w:pPr>
        <w:spacing w:line="340" w:lineRule="exact"/>
        <w:jc w:val="both"/>
      </w:pPr>
    </w:p>
    <w:p w14:paraId="7034A825" w14:textId="77777777" w:rsidR="007E1C36" w:rsidRPr="002B07CB" w:rsidRDefault="002133CF">
      <w:pPr>
        <w:jc w:val="both"/>
        <w:rPr>
          <w:b/>
          <w:bCs/>
        </w:rPr>
      </w:pPr>
      <w:r w:rsidRPr="002B07CB">
        <w:rPr>
          <w:b/>
          <w:bCs/>
        </w:rPr>
        <w:t xml:space="preserve">3. CÁC ỨNG DỤNG/ KHẢ NĂNG ỨNG DỤNG TRONG THỰC TIỄN HAY NHỮNG VẤN ĐỀ CÒN BỎ NGỎ CẦN TIẾP TỤC NGHIÊN CỨU </w:t>
      </w:r>
    </w:p>
    <w:p w14:paraId="2F2387F5" w14:textId="77777777" w:rsidR="007E1C36" w:rsidRPr="002B07CB" w:rsidRDefault="002133CF">
      <w:pPr>
        <w:keepNext/>
        <w:spacing w:after="120"/>
        <w:ind w:firstLine="720"/>
        <w:jc w:val="both"/>
      </w:pP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phương</w:t>
      </w:r>
      <w:proofErr w:type="spellEnd"/>
      <w:r w:rsidRPr="002B07CB">
        <w:t xml:space="preserve"> </w:t>
      </w:r>
      <w:proofErr w:type="spellStart"/>
      <w:r w:rsidRPr="002B07CB">
        <w:t>pháp</w:t>
      </w:r>
      <w:proofErr w:type="spellEnd"/>
      <w:r w:rsidRPr="002B07CB">
        <w:t xml:space="preserve"> </w:t>
      </w:r>
      <w:proofErr w:type="spellStart"/>
      <w:r w:rsidRPr="002B07CB">
        <w:t>quang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được</w:t>
      </w:r>
      <w:proofErr w:type="spellEnd"/>
      <w:r w:rsidRPr="002B07CB">
        <w:t xml:space="preserve"> </w:t>
      </w:r>
      <w:proofErr w:type="spellStart"/>
      <w:r w:rsidRPr="002B07CB">
        <w:t>sử</w:t>
      </w:r>
      <w:proofErr w:type="spellEnd"/>
      <w:r w:rsidRPr="002B07CB">
        <w:t xml:space="preserve"> </w:t>
      </w:r>
      <w:proofErr w:type="spellStart"/>
      <w:r w:rsidRPr="002B07CB">
        <w:t>dụng</w:t>
      </w:r>
      <w:proofErr w:type="spellEnd"/>
      <w:r w:rsidRPr="002B07CB">
        <w:t xml:space="preserve"> </w:t>
      </w:r>
      <w:proofErr w:type="spellStart"/>
      <w:r w:rsidRPr="002B07CB">
        <w:t>hiệu</w:t>
      </w:r>
      <w:proofErr w:type="spellEnd"/>
      <w:r w:rsidRPr="002B07CB">
        <w:t xml:space="preserve"> </w:t>
      </w:r>
      <w:proofErr w:type="spellStart"/>
      <w:r w:rsidRPr="002B07CB">
        <w:t>quả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tích</w:t>
      </w:r>
      <w:proofErr w:type="spellEnd"/>
      <w:r w:rsidRPr="002B07CB">
        <w:t xml:space="preserve"> </w:t>
      </w:r>
      <w:proofErr w:type="spellStart"/>
      <w:r w:rsidRPr="002B07CB">
        <w:t>tính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hóa</w:t>
      </w:r>
      <w:proofErr w:type="spellEnd"/>
      <w:r w:rsidRPr="002B07CB">
        <w:t xml:space="preserve"> </w:t>
      </w:r>
      <w:proofErr w:type="spellStart"/>
      <w:r w:rsidRPr="002B07CB">
        <w:t>lý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đặc</w:t>
      </w:r>
      <w:proofErr w:type="spellEnd"/>
      <w:r w:rsidRPr="002B07CB">
        <w:t xml:space="preserve"> </w:t>
      </w:r>
      <w:proofErr w:type="spellStart"/>
      <w:r w:rsidRPr="002B07CB">
        <w:t>biệt</w:t>
      </w:r>
      <w:proofErr w:type="spellEnd"/>
      <w:r w:rsidRPr="002B07CB">
        <w:t xml:space="preserve"> </w:t>
      </w:r>
      <w:proofErr w:type="spellStart"/>
      <w:r w:rsidRPr="002B07CB">
        <w:t>là</w:t>
      </w:r>
      <w:proofErr w:type="spellEnd"/>
      <w:r w:rsidRPr="002B07CB">
        <w:t xml:space="preserve"> </w:t>
      </w:r>
      <w:proofErr w:type="spellStart"/>
      <w:r w:rsidRPr="002B07CB">
        <w:t>khả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ứng</w:t>
      </w:r>
      <w:proofErr w:type="spellEnd"/>
      <w:r w:rsidRPr="002B07CB">
        <w:t xml:space="preserve"> </w:t>
      </w:r>
      <w:proofErr w:type="spellStart"/>
      <w:r w:rsidRPr="002B07CB">
        <w:t>dụng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nghiên</w:t>
      </w:r>
      <w:proofErr w:type="spellEnd"/>
      <w:r w:rsidRPr="002B07CB">
        <w:t xml:space="preserve"> </w:t>
      </w:r>
      <w:proofErr w:type="spellStart"/>
      <w:r w:rsidRPr="002B07CB">
        <w:t>cứu</w:t>
      </w:r>
      <w:proofErr w:type="spellEnd"/>
      <w:r w:rsidRPr="002B07CB">
        <w:t xml:space="preserve"> </w:t>
      </w:r>
      <w:proofErr w:type="spellStart"/>
      <w:r w:rsidRPr="002B07CB">
        <w:t>khả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hấp</w:t>
      </w:r>
      <w:proofErr w:type="spellEnd"/>
      <w:r w:rsidRPr="002B07CB">
        <w:t xml:space="preserve"> </w:t>
      </w:r>
      <w:proofErr w:type="spellStart"/>
      <w:r w:rsidRPr="002B07CB">
        <w:t>thu</w:t>
      </w:r>
      <w:proofErr w:type="spellEnd"/>
      <w:r w:rsidRPr="002B07CB">
        <w:t xml:space="preserve"> </w:t>
      </w:r>
      <w:proofErr w:type="spellStart"/>
      <w:r w:rsidRPr="002B07CB">
        <w:t>tế</w:t>
      </w:r>
      <w:proofErr w:type="spellEnd"/>
      <w:r w:rsidRPr="002B07CB">
        <w:t xml:space="preserve"> </w:t>
      </w:r>
      <w:proofErr w:type="spellStart"/>
      <w:r w:rsidRPr="002B07CB">
        <w:t>bào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bố</w:t>
      </w:r>
      <w:proofErr w:type="spellEnd"/>
      <w:r w:rsidRPr="002B07CB">
        <w:t xml:space="preserve"> </w:t>
      </w:r>
      <w:proofErr w:type="spellStart"/>
      <w:r w:rsidRPr="002B07CB">
        <w:t>sinh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</w:t>
      </w:r>
      <w:proofErr w:type="spellStart"/>
      <w:r w:rsidRPr="002B07CB">
        <w:t>gắn</w:t>
      </w:r>
      <w:proofErr w:type="spellEnd"/>
      <w:r w:rsidRPr="002B07CB">
        <w:t xml:space="preserve"> </w:t>
      </w:r>
      <w:proofErr w:type="spellStart"/>
      <w:r w:rsidRPr="002B07CB">
        <w:t>huỳnh</w:t>
      </w:r>
      <w:proofErr w:type="spellEnd"/>
      <w:r w:rsidRPr="002B07CB">
        <w:t xml:space="preserve"> </w:t>
      </w:r>
      <w:proofErr w:type="spellStart"/>
      <w:r w:rsidRPr="002B07CB">
        <w:t>quang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mô</w:t>
      </w:r>
      <w:proofErr w:type="spellEnd"/>
      <w:r w:rsidRPr="002B07CB">
        <w:t xml:space="preserve"> </w:t>
      </w:r>
      <w:proofErr w:type="spellStart"/>
      <w:r w:rsidRPr="002B07CB">
        <w:t>hình</w:t>
      </w:r>
      <w:proofErr w:type="spellEnd"/>
      <w:r w:rsidRPr="002B07CB">
        <w:t xml:space="preserve"> </w:t>
      </w:r>
      <w:proofErr w:type="spellStart"/>
      <w:r w:rsidRPr="002B07CB">
        <w:t>sinh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. </w:t>
      </w:r>
      <w:proofErr w:type="spellStart"/>
      <w:r w:rsidRPr="002B07CB">
        <w:t>Luận</w:t>
      </w:r>
      <w:proofErr w:type="spellEnd"/>
      <w:r w:rsidRPr="002B07CB">
        <w:t xml:space="preserve"> </w:t>
      </w:r>
      <w:proofErr w:type="spellStart"/>
      <w:r w:rsidRPr="002B07CB">
        <w:t>án</w:t>
      </w:r>
      <w:proofErr w:type="spellEnd"/>
      <w:r w:rsidRPr="002B07CB">
        <w:t xml:space="preserve"> </w:t>
      </w:r>
      <w:proofErr w:type="spellStart"/>
      <w:r w:rsidRPr="002B07CB">
        <w:t>được</w:t>
      </w:r>
      <w:proofErr w:type="spellEnd"/>
      <w:r w:rsidRPr="002B07CB">
        <w:t xml:space="preserve"> </w:t>
      </w:r>
      <w:proofErr w:type="spellStart"/>
      <w:r w:rsidRPr="002B07CB">
        <w:t>phát</w:t>
      </w:r>
      <w:proofErr w:type="spellEnd"/>
      <w:r w:rsidRPr="002B07CB">
        <w:t xml:space="preserve"> </w:t>
      </w:r>
      <w:proofErr w:type="spellStart"/>
      <w:r w:rsidRPr="002B07CB">
        <w:t>triển</w:t>
      </w:r>
      <w:proofErr w:type="spellEnd"/>
      <w:r w:rsidRPr="002B07CB">
        <w:t xml:space="preserve"> </w:t>
      </w:r>
      <w:proofErr w:type="spellStart"/>
      <w:r w:rsidRPr="002B07CB">
        <w:t>hơn</w:t>
      </w:r>
      <w:proofErr w:type="spellEnd"/>
      <w:r w:rsidRPr="002B07CB">
        <w:t xml:space="preserve"> </w:t>
      </w:r>
      <w:proofErr w:type="spellStart"/>
      <w:r w:rsidRPr="002B07CB">
        <w:t>thông</w:t>
      </w:r>
      <w:proofErr w:type="spellEnd"/>
      <w:r w:rsidRPr="002B07CB">
        <w:t xml:space="preserve"> qua </w:t>
      </w:r>
      <w:proofErr w:type="spellStart"/>
      <w:r w:rsidRPr="002B07CB">
        <w:t>việc</w:t>
      </w:r>
      <w:proofErr w:type="spellEnd"/>
      <w:r w:rsidRPr="002B07CB">
        <w:t xml:space="preserve"> </w:t>
      </w:r>
      <w:proofErr w:type="spellStart"/>
      <w:r w:rsidRPr="002B07CB">
        <w:t>sử</w:t>
      </w:r>
      <w:proofErr w:type="spellEnd"/>
      <w:r w:rsidRPr="002B07CB">
        <w:t xml:space="preserve"> </w:t>
      </w:r>
      <w:proofErr w:type="spellStart"/>
      <w:r w:rsidRPr="002B07CB">
        <w:t>dụng</w:t>
      </w:r>
      <w:proofErr w:type="spellEnd"/>
      <w:r w:rsidRPr="002B07CB">
        <w:t xml:space="preserve"> </w:t>
      </w:r>
      <w:proofErr w:type="spellStart"/>
      <w:r w:rsidRPr="002B07CB">
        <w:t>hiệu</w:t>
      </w:r>
      <w:proofErr w:type="spellEnd"/>
      <w:r w:rsidRPr="002B07CB">
        <w:t xml:space="preserve"> </w:t>
      </w:r>
      <w:proofErr w:type="spellStart"/>
      <w:r w:rsidRPr="002B07CB">
        <w:t>quả</w:t>
      </w:r>
      <w:proofErr w:type="spellEnd"/>
      <w:r w:rsidRPr="002B07CB">
        <w:t xml:space="preserve"> </w:t>
      </w: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phương</w:t>
      </w:r>
      <w:proofErr w:type="spellEnd"/>
      <w:r w:rsidRPr="002B07CB">
        <w:t xml:space="preserve"> </w:t>
      </w:r>
      <w:proofErr w:type="spellStart"/>
      <w:r w:rsidRPr="002B07CB">
        <w:t>pháp</w:t>
      </w:r>
      <w:proofErr w:type="spellEnd"/>
      <w:r w:rsidRPr="002B07CB">
        <w:t xml:space="preserve"> </w:t>
      </w:r>
      <w:proofErr w:type="spellStart"/>
      <w:r w:rsidRPr="002B07CB">
        <w:t>quang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nhằm</w:t>
      </w:r>
      <w:proofErr w:type="spellEnd"/>
      <w:r w:rsidRPr="002B07CB">
        <w:t xml:space="preserve"> </w:t>
      </w:r>
      <w:proofErr w:type="spellStart"/>
      <w:r w:rsidRPr="002B07CB">
        <w:t>đánh</w:t>
      </w:r>
      <w:proofErr w:type="spellEnd"/>
      <w:r w:rsidRPr="002B07CB">
        <w:t xml:space="preserve"> </w:t>
      </w:r>
      <w:proofErr w:type="spellStart"/>
      <w:r w:rsidRPr="002B07CB">
        <w:t>giá</w:t>
      </w:r>
      <w:proofErr w:type="spellEnd"/>
      <w:r w:rsidRPr="002B07CB">
        <w:t xml:space="preserve"> </w:t>
      </w:r>
      <w:proofErr w:type="spellStart"/>
      <w:r w:rsidRPr="002B07CB">
        <w:t>khả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tải</w:t>
      </w:r>
      <w:proofErr w:type="spellEnd"/>
      <w:r w:rsidRPr="002B07CB">
        <w:t xml:space="preserve"> </w:t>
      </w:r>
      <w:proofErr w:type="spellStart"/>
      <w:r w:rsidRPr="002B07CB">
        <w:t>kép</w:t>
      </w:r>
      <w:proofErr w:type="spellEnd"/>
      <w:r w:rsidRPr="002B07CB">
        <w:t xml:space="preserve"> </w:t>
      </w: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dược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E4S, </w:t>
      </w:r>
      <w:proofErr w:type="spellStart"/>
      <w:r w:rsidRPr="002B07CB">
        <w:t>hiệu</w:t>
      </w:r>
      <w:proofErr w:type="spellEnd"/>
      <w:r w:rsidRPr="002B07CB">
        <w:t xml:space="preserve"> </w:t>
      </w:r>
      <w:proofErr w:type="spellStart"/>
      <w:r w:rsidRPr="002B07CB">
        <w:t>quả</w:t>
      </w:r>
      <w:proofErr w:type="spellEnd"/>
      <w:r w:rsidRPr="002B07CB">
        <w:t xml:space="preserve"> </w:t>
      </w:r>
      <w:proofErr w:type="spellStart"/>
      <w:r w:rsidRPr="002B07CB">
        <w:t>chức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hóa</w:t>
      </w:r>
      <w:proofErr w:type="spellEnd"/>
      <w:r w:rsidRPr="002B07CB">
        <w:t xml:space="preserve"> </w:t>
      </w:r>
      <w:proofErr w:type="spellStart"/>
      <w:r w:rsidRPr="002B07CB">
        <w:t>bề</w:t>
      </w:r>
      <w:proofErr w:type="spellEnd"/>
      <w:r w:rsidRPr="002B07CB">
        <w:t xml:space="preserve"> </w:t>
      </w:r>
      <w:proofErr w:type="spellStart"/>
      <w:r w:rsidRPr="002B07CB">
        <w:t>mặt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E4S </w:t>
      </w:r>
      <w:proofErr w:type="spellStart"/>
      <w:r w:rsidRPr="002B07CB">
        <w:t>với</w:t>
      </w:r>
      <w:proofErr w:type="spellEnd"/>
      <w:r w:rsidRPr="002B07CB">
        <w:t xml:space="preserve"> </w:t>
      </w: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tử</w:t>
      </w:r>
      <w:proofErr w:type="spellEnd"/>
      <w:r w:rsidRPr="002B07CB">
        <w:t xml:space="preserve"> </w:t>
      </w:r>
      <w:proofErr w:type="spellStart"/>
      <w:r w:rsidRPr="002B07CB">
        <w:t>khác</w:t>
      </w:r>
      <w:proofErr w:type="spellEnd"/>
      <w:r w:rsidRPr="002B07CB">
        <w:t xml:space="preserve"> </w:t>
      </w:r>
      <w:proofErr w:type="spellStart"/>
      <w:r w:rsidRPr="002B07CB">
        <w:t>để</w:t>
      </w:r>
      <w:proofErr w:type="spellEnd"/>
      <w:r w:rsidRPr="002B07CB">
        <w:t xml:space="preserve"> </w:t>
      </w:r>
      <w:proofErr w:type="spellStart"/>
      <w:r w:rsidRPr="002B07CB">
        <w:t>tăng</w:t>
      </w:r>
      <w:proofErr w:type="spellEnd"/>
      <w:r w:rsidRPr="002B07CB">
        <w:t xml:space="preserve"> </w:t>
      </w:r>
      <w:proofErr w:type="spellStart"/>
      <w:r w:rsidRPr="002B07CB">
        <w:t>khả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tải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kiểm</w:t>
      </w:r>
      <w:proofErr w:type="spellEnd"/>
      <w:r w:rsidRPr="002B07CB">
        <w:t xml:space="preserve"> </w:t>
      </w:r>
      <w:proofErr w:type="spellStart"/>
      <w:r w:rsidRPr="002B07CB">
        <w:t>soát</w:t>
      </w:r>
      <w:proofErr w:type="spellEnd"/>
      <w:r w:rsidRPr="002B07CB">
        <w:t xml:space="preserve"> </w:t>
      </w:r>
      <w:proofErr w:type="spellStart"/>
      <w:r w:rsidRPr="002B07CB">
        <w:t>quá</w:t>
      </w:r>
      <w:proofErr w:type="spellEnd"/>
      <w:r w:rsidRPr="002B07CB">
        <w:t xml:space="preserve"> </w:t>
      </w:r>
      <w:proofErr w:type="spellStart"/>
      <w:r w:rsidRPr="002B07CB">
        <w:t>trình</w:t>
      </w:r>
      <w:proofErr w:type="spellEnd"/>
      <w:r w:rsidRPr="002B07CB">
        <w:t xml:space="preserve"> </w:t>
      </w:r>
      <w:proofErr w:type="spellStart"/>
      <w:r w:rsidRPr="002B07CB">
        <w:t>giải</w:t>
      </w:r>
      <w:proofErr w:type="spellEnd"/>
      <w:r w:rsidRPr="002B07CB">
        <w:t xml:space="preserve"> </w:t>
      </w:r>
      <w:proofErr w:type="spellStart"/>
      <w:r w:rsidRPr="002B07CB">
        <w:t>phóng</w:t>
      </w:r>
      <w:proofErr w:type="spellEnd"/>
      <w:r w:rsidRPr="002B07CB">
        <w:t xml:space="preserve"> </w:t>
      </w:r>
      <w:proofErr w:type="spellStart"/>
      <w:r w:rsidRPr="002B07CB">
        <w:t>dược</w:t>
      </w:r>
      <w:proofErr w:type="spellEnd"/>
      <w:r w:rsidRPr="002B07CB">
        <w:t xml:space="preserve"> </w:t>
      </w:r>
      <w:proofErr w:type="spellStart"/>
      <w:r w:rsidRPr="002B07CB">
        <w:t>chất</w:t>
      </w:r>
      <w:proofErr w:type="spellEnd"/>
      <w:r w:rsidRPr="002B07CB">
        <w:t xml:space="preserve"> </w:t>
      </w:r>
      <w:proofErr w:type="spellStart"/>
      <w:r w:rsidRPr="002B07CB">
        <w:t>hiệu</w:t>
      </w:r>
      <w:proofErr w:type="spellEnd"/>
      <w:r w:rsidRPr="002B07CB">
        <w:t xml:space="preserve"> </w:t>
      </w:r>
      <w:proofErr w:type="spellStart"/>
      <w:r w:rsidRPr="002B07CB">
        <w:t>quả</w:t>
      </w:r>
      <w:proofErr w:type="spellEnd"/>
      <w:r w:rsidRPr="002B07CB">
        <w:t xml:space="preserve"> </w:t>
      </w:r>
      <w:proofErr w:type="spellStart"/>
      <w:r w:rsidRPr="002B07CB">
        <w:t>hơn</w:t>
      </w:r>
      <w:proofErr w:type="spellEnd"/>
      <w:r w:rsidRPr="002B07CB">
        <w:t xml:space="preserve">, </w:t>
      </w:r>
      <w:proofErr w:type="spellStart"/>
      <w:r w:rsidRPr="002B07CB">
        <w:t>đánh</w:t>
      </w:r>
      <w:proofErr w:type="spellEnd"/>
      <w:r w:rsidRPr="002B07CB">
        <w:t xml:space="preserve"> </w:t>
      </w:r>
      <w:proofErr w:type="spellStart"/>
      <w:r w:rsidRPr="002B07CB">
        <w:t>giá</w:t>
      </w:r>
      <w:proofErr w:type="spellEnd"/>
      <w:r w:rsidRPr="002B07CB">
        <w:t xml:space="preserve"> </w:t>
      </w:r>
      <w:proofErr w:type="spellStart"/>
      <w:r w:rsidRPr="002B07CB">
        <w:t>độc</w:t>
      </w:r>
      <w:proofErr w:type="spellEnd"/>
      <w:r w:rsidRPr="002B07CB">
        <w:t xml:space="preserve"> </w:t>
      </w:r>
      <w:proofErr w:type="spellStart"/>
      <w:r w:rsidRPr="002B07CB">
        <w:t>tính</w:t>
      </w:r>
      <w:proofErr w:type="spellEnd"/>
      <w:r w:rsidRPr="002B07CB">
        <w:t xml:space="preserve"> </w:t>
      </w:r>
      <w:proofErr w:type="spellStart"/>
      <w:r w:rsidRPr="002B07CB">
        <w:t>tế</w:t>
      </w:r>
      <w:proofErr w:type="spellEnd"/>
      <w:r w:rsidRPr="002B07CB">
        <w:t xml:space="preserve"> </w:t>
      </w:r>
      <w:proofErr w:type="spellStart"/>
      <w:r w:rsidRPr="002B07CB">
        <w:t>bào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sự</w:t>
      </w:r>
      <w:proofErr w:type="spellEnd"/>
      <w:r w:rsidRPr="002B07CB">
        <w:t xml:space="preserve"> </w:t>
      </w:r>
      <w:proofErr w:type="spellStart"/>
      <w:r w:rsidRPr="002B07CB">
        <w:t>phân</w:t>
      </w:r>
      <w:proofErr w:type="spellEnd"/>
      <w:r w:rsidRPr="002B07CB">
        <w:t xml:space="preserve"> </w:t>
      </w:r>
      <w:proofErr w:type="spellStart"/>
      <w:r w:rsidRPr="002B07CB">
        <w:t>bố</w:t>
      </w:r>
      <w:proofErr w:type="spellEnd"/>
      <w:r w:rsidRPr="002B07CB">
        <w:t xml:space="preserve"> </w:t>
      </w:r>
      <w:proofErr w:type="spellStart"/>
      <w:r w:rsidRPr="002B07CB">
        <w:t>sinh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E4S-50 </w:t>
      </w:r>
      <w:proofErr w:type="spellStart"/>
      <w:r w:rsidRPr="002B07CB">
        <w:t>trên</w:t>
      </w:r>
      <w:proofErr w:type="spellEnd"/>
      <w:r w:rsidRPr="002B07CB">
        <w:t xml:space="preserve"> </w:t>
      </w:r>
      <w:proofErr w:type="spellStart"/>
      <w:r w:rsidRPr="002B07CB">
        <w:t>mô</w:t>
      </w:r>
      <w:proofErr w:type="spellEnd"/>
      <w:r w:rsidRPr="002B07CB">
        <w:t xml:space="preserve"> </w:t>
      </w:r>
      <w:proofErr w:type="spellStart"/>
      <w:r w:rsidRPr="002B07CB">
        <w:t>hình</w:t>
      </w:r>
      <w:proofErr w:type="spellEnd"/>
      <w:r w:rsidRPr="002B07CB">
        <w:t xml:space="preserve"> </w:t>
      </w:r>
      <w:proofErr w:type="spellStart"/>
      <w:r w:rsidRPr="002B07CB">
        <w:t>trứng</w:t>
      </w:r>
      <w:proofErr w:type="spellEnd"/>
      <w:r w:rsidRPr="002B07CB">
        <w:t xml:space="preserve"> </w:t>
      </w:r>
      <w:proofErr w:type="spellStart"/>
      <w:r w:rsidRPr="002B07CB">
        <w:t>gà</w:t>
      </w:r>
      <w:proofErr w:type="spellEnd"/>
      <w:r w:rsidRPr="002B07CB">
        <w:t xml:space="preserve"> </w:t>
      </w:r>
      <w:proofErr w:type="spellStart"/>
      <w:r w:rsidRPr="002B07CB">
        <w:t>và</w:t>
      </w:r>
      <w:proofErr w:type="spellEnd"/>
      <w:r w:rsidRPr="002B07CB">
        <w:t xml:space="preserve"> </w:t>
      </w:r>
      <w:proofErr w:type="spellStart"/>
      <w:r w:rsidRPr="002B07CB">
        <w:t>mô</w:t>
      </w:r>
      <w:proofErr w:type="spellEnd"/>
      <w:r w:rsidRPr="002B07CB">
        <w:t xml:space="preserve"> </w:t>
      </w:r>
      <w:proofErr w:type="spellStart"/>
      <w:r w:rsidRPr="002B07CB">
        <w:t>hình</w:t>
      </w:r>
      <w:proofErr w:type="spellEnd"/>
      <w:r w:rsidRPr="002B07CB">
        <w:t xml:space="preserve"> </w:t>
      </w:r>
      <w:proofErr w:type="spellStart"/>
      <w:r w:rsidRPr="002B07CB">
        <w:t>chuột</w:t>
      </w:r>
      <w:proofErr w:type="spellEnd"/>
      <w:r w:rsidRPr="002B07CB">
        <w:t xml:space="preserve"> </w:t>
      </w:r>
      <w:proofErr w:type="spellStart"/>
      <w:r w:rsidRPr="002B07CB">
        <w:t>để</w:t>
      </w:r>
      <w:proofErr w:type="spellEnd"/>
      <w:r w:rsidRPr="002B07CB">
        <w:t xml:space="preserve"> </w:t>
      </w:r>
      <w:proofErr w:type="spellStart"/>
      <w:r w:rsidRPr="002B07CB">
        <w:t>tăng</w:t>
      </w:r>
      <w:proofErr w:type="spellEnd"/>
      <w:r w:rsidRPr="002B07CB">
        <w:t xml:space="preserve"> </w:t>
      </w:r>
      <w:proofErr w:type="spellStart"/>
      <w:r w:rsidRPr="002B07CB">
        <w:t>khả</w:t>
      </w:r>
      <w:proofErr w:type="spellEnd"/>
      <w:r w:rsidRPr="002B07CB">
        <w:t xml:space="preserve"> </w:t>
      </w:r>
      <w:proofErr w:type="spellStart"/>
      <w:r w:rsidRPr="002B07CB">
        <w:t>năng</w:t>
      </w:r>
      <w:proofErr w:type="spellEnd"/>
      <w:r w:rsidRPr="002B07CB">
        <w:t xml:space="preserve"> </w:t>
      </w:r>
      <w:proofErr w:type="spellStart"/>
      <w:r w:rsidRPr="002B07CB">
        <w:t>sử</w:t>
      </w:r>
      <w:proofErr w:type="spellEnd"/>
      <w:r w:rsidRPr="002B07CB">
        <w:t xml:space="preserve"> </w:t>
      </w:r>
      <w:proofErr w:type="spellStart"/>
      <w:r w:rsidRPr="002B07CB">
        <w:t>dụng</w:t>
      </w:r>
      <w:proofErr w:type="spellEnd"/>
      <w:r w:rsidRPr="002B07CB">
        <w:t xml:space="preserve"> </w:t>
      </w:r>
      <w:proofErr w:type="spellStart"/>
      <w:r w:rsidRPr="002B07CB">
        <w:t>trong</w:t>
      </w:r>
      <w:proofErr w:type="spellEnd"/>
      <w:r w:rsidRPr="002B07CB">
        <w:t xml:space="preserve"> </w:t>
      </w:r>
      <w:proofErr w:type="spellStart"/>
      <w:r w:rsidRPr="002B07CB">
        <w:t>ứng</w:t>
      </w:r>
      <w:proofErr w:type="spellEnd"/>
      <w:r w:rsidRPr="002B07CB">
        <w:t xml:space="preserve"> </w:t>
      </w:r>
      <w:proofErr w:type="spellStart"/>
      <w:r w:rsidRPr="002B07CB">
        <w:t>dụng</w:t>
      </w:r>
      <w:proofErr w:type="spellEnd"/>
      <w:r w:rsidRPr="002B07CB">
        <w:t xml:space="preserve"> </w:t>
      </w:r>
      <w:proofErr w:type="spellStart"/>
      <w:r w:rsidRPr="002B07CB">
        <w:t>thực</w:t>
      </w:r>
      <w:proofErr w:type="spellEnd"/>
      <w:r w:rsidRPr="002B07CB">
        <w:t xml:space="preserve"> </w:t>
      </w:r>
      <w:proofErr w:type="spellStart"/>
      <w:r w:rsidRPr="002B07CB">
        <w:t>tế</w:t>
      </w:r>
      <w:proofErr w:type="spellEnd"/>
      <w:r w:rsidRPr="002B07CB">
        <w:t>.</w:t>
      </w:r>
    </w:p>
    <w:p w14:paraId="012386DE" w14:textId="77777777" w:rsidR="007E1C36" w:rsidRPr="002B07CB" w:rsidRDefault="002133CF">
      <w:pPr>
        <w:keepNext/>
        <w:spacing w:after="120"/>
        <w:ind w:firstLine="720"/>
        <w:jc w:val="both"/>
      </w:pPr>
      <w:proofErr w:type="spellStart"/>
      <w:r w:rsidRPr="002B07CB">
        <w:t>Các</w:t>
      </w:r>
      <w:proofErr w:type="spellEnd"/>
      <w:r w:rsidRPr="002B07CB">
        <w:t xml:space="preserve"> </w:t>
      </w:r>
      <w:proofErr w:type="spellStart"/>
      <w:r w:rsidRPr="002B07CB">
        <w:t>kết</w:t>
      </w:r>
      <w:proofErr w:type="spellEnd"/>
      <w:r w:rsidRPr="002B07CB">
        <w:t xml:space="preserve"> </w:t>
      </w:r>
      <w:proofErr w:type="spellStart"/>
      <w:r w:rsidRPr="002B07CB">
        <w:t>quả</w:t>
      </w:r>
      <w:proofErr w:type="spellEnd"/>
      <w:r w:rsidRPr="002B07CB">
        <w:t xml:space="preserve"> </w:t>
      </w:r>
      <w:proofErr w:type="spellStart"/>
      <w:r w:rsidRPr="002B07CB">
        <w:t>đạt</w:t>
      </w:r>
      <w:proofErr w:type="spellEnd"/>
      <w:r w:rsidRPr="002B07CB">
        <w:t xml:space="preserve"> </w:t>
      </w:r>
      <w:proofErr w:type="spellStart"/>
      <w:r w:rsidRPr="002B07CB">
        <w:t>được</w:t>
      </w:r>
      <w:proofErr w:type="spellEnd"/>
      <w:r w:rsidRPr="002B07CB">
        <w:t xml:space="preserve"> </w:t>
      </w:r>
      <w:proofErr w:type="spellStart"/>
      <w:r w:rsidRPr="002B07CB">
        <w:t>của</w:t>
      </w:r>
      <w:proofErr w:type="spellEnd"/>
      <w:r w:rsidRPr="002B07CB">
        <w:t xml:space="preserve"> </w:t>
      </w:r>
      <w:proofErr w:type="spellStart"/>
      <w:r w:rsidRPr="002B07CB">
        <w:t>Luận</w:t>
      </w:r>
      <w:proofErr w:type="spellEnd"/>
      <w:r w:rsidRPr="002B07CB">
        <w:t xml:space="preserve"> </w:t>
      </w:r>
      <w:proofErr w:type="spellStart"/>
      <w:r w:rsidRPr="002B07CB">
        <w:t>án</w:t>
      </w:r>
      <w:proofErr w:type="spellEnd"/>
      <w:r w:rsidRPr="002B07CB">
        <w:t xml:space="preserve"> </w:t>
      </w:r>
      <w:proofErr w:type="spellStart"/>
      <w:r w:rsidRPr="002B07CB">
        <w:t>thể</w:t>
      </w:r>
      <w:proofErr w:type="spellEnd"/>
      <w:r w:rsidRPr="002B07CB">
        <w:t xml:space="preserve"> </w:t>
      </w:r>
      <w:proofErr w:type="spellStart"/>
      <w:r w:rsidRPr="002B07CB">
        <w:t>hiện</w:t>
      </w:r>
      <w:proofErr w:type="spellEnd"/>
      <w:r w:rsidRPr="002B07CB">
        <w:t xml:space="preserve"> </w:t>
      </w:r>
      <w:proofErr w:type="spellStart"/>
      <w:r w:rsidRPr="002B07CB">
        <w:t>được</w:t>
      </w:r>
      <w:proofErr w:type="spellEnd"/>
      <w:r w:rsidRPr="002B07CB">
        <w:t xml:space="preserve"> </w:t>
      </w:r>
      <w:proofErr w:type="spellStart"/>
      <w:r w:rsidRPr="002B07CB">
        <w:t>tính</w:t>
      </w:r>
      <w:proofErr w:type="spellEnd"/>
      <w:r w:rsidRPr="002B07CB">
        <w:t xml:space="preserve"> </w:t>
      </w:r>
      <w:proofErr w:type="spellStart"/>
      <w:r w:rsidRPr="002B07CB">
        <w:t>liên</w:t>
      </w:r>
      <w:proofErr w:type="spellEnd"/>
      <w:r w:rsidRPr="002B07CB">
        <w:t xml:space="preserve"> </w:t>
      </w:r>
      <w:proofErr w:type="spellStart"/>
      <w:r w:rsidRPr="002B07CB">
        <w:t>ngành</w:t>
      </w:r>
      <w:proofErr w:type="spellEnd"/>
      <w:r w:rsidRPr="002B07CB">
        <w:t xml:space="preserve"> </w:t>
      </w:r>
      <w:proofErr w:type="spellStart"/>
      <w:r w:rsidRPr="002B07CB">
        <w:t>gồm</w:t>
      </w:r>
      <w:proofErr w:type="spellEnd"/>
      <w:r w:rsidRPr="002B07CB">
        <w:t xml:space="preserve">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lý</w:t>
      </w:r>
      <w:proofErr w:type="spellEnd"/>
      <w:r w:rsidRPr="002B07CB">
        <w:t xml:space="preserve"> - </w:t>
      </w:r>
      <w:proofErr w:type="spellStart"/>
      <w:r w:rsidRPr="002B07CB">
        <w:t>Vật</w:t>
      </w:r>
      <w:proofErr w:type="spellEnd"/>
      <w:r w:rsidRPr="002B07CB">
        <w:t xml:space="preserve"> </w:t>
      </w:r>
      <w:proofErr w:type="spellStart"/>
      <w:r w:rsidRPr="002B07CB">
        <w:t>liệu</w:t>
      </w:r>
      <w:proofErr w:type="spellEnd"/>
      <w:r w:rsidRPr="002B07CB">
        <w:t xml:space="preserve"> - </w:t>
      </w:r>
      <w:proofErr w:type="spellStart"/>
      <w:r w:rsidRPr="002B07CB">
        <w:t>Dược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 - </w:t>
      </w:r>
      <w:proofErr w:type="spellStart"/>
      <w:r w:rsidRPr="002B07CB">
        <w:t>Sinh</w:t>
      </w:r>
      <w:proofErr w:type="spellEnd"/>
      <w:r w:rsidRPr="002B07CB">
        <w:t xml:space="preserve"> </w:t>
      </w:r>
      <w:proofErr w:type="spellStart"/>
      <w:r w:rsidRPr="002B07CB">
        <w:t>học</w:t>
      </w:r>
      <w:proofErr w:type="spellEnd"/>
      <w:r w:rsidRPr="002B07CB">
        <w:t xml:space="preserve">. </w:t>
      </w:r>
    </w:p>
    <w:p w14:paraId="4AF9A35A" w14:textId="77777777" w:rsidR="007E1C36" w:rsidRPr="002B07CB" w:rsidRDefault="007E1C36">
      <w:pPr>
        <w:jc w:val="both"/>
      </w:pPr>
    </w:p>
    <w:p w14:paraId="65FC9015" w14:textId="77777777" w:rsidR="007E1C36" w:rsidRPr="002B07CB" w:rsidRDefault="007E1C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69"/>
      </w:tblGrid>
      <w:tr w:rsidR="007E1C36" w:rsidRPr="002B07CB" w14:paraId="52C89A1C" w14:textId="77777777">
        <w:tc>
          <w:tcPr>
            <w:tcW w:w="5094" w:type="dxa"/>
          </w:tcPr>
          <w:p w14:paraId="25305983" w14:textId="77777777" w:rsidR="007E1C36" w:rsidRPr="002B07CB" w:rsidRDefault="002133CF">
            <w:pPr>
              <w:jc w:val="center"/>
            </w:pPr>
            <w:r w:rsidRPr="002B07CB">
              <w:rPr>
                <w:b/>
              </w:rPr>
              <w:t>CÁN BỘ HƯỚNG DẪN</w:t>
            </w:r>
          </w:p>
          <w:p w14:paraId="4AE6AEF0" w14:textId="77777777" w:rsidR="007E1C36" w:rsidRPr="002B07CB" w:rsidRDefault="007E1C36">
            <w:pPr>
              <w:jc w:val="center"/>
              <w:rPr>
                <w:b/>
              </w:rPr>
            </w:pPr>
          </w:p>
          <w:p w14:paraId="0ED1F772" w14:textId="77777777" w:rsidR="007E1C36" w:rsidRPr="002B07CB" w:rsidRDefault="007E1C36">
            <w:pPr>
              <w:jc w:val="center"/>
              <w:rPr>
                <w:b/>
              </w:rPr>
            </w:pPr>
          </w:p>
          <w:p w14:paraId="280E841E" w14:textId="77777777" w:rsidR="007E1C36" w:rsidRPr="002B07CB" w:rsidRDefault="007E1C36">
            <w:pPr>
              <w:jc w:val="center"/>
              <w:rPr>
                <w:b/>
              </w:rPr>
            </w:pPr>
          </w:p>
          <w:p w14:paraId="4FEF331D" w14:textId="77777777" w:rsidR="007E1C36" w:rsidRPr="002B07CB" w:rsidRDefault="007E1C36">
            <w:pPr>
              <w:jc w:val="center"/>
              <w:rPr>
                <w:b/>
              </w:rPr>
            </w:pPr>
          </w:p>
          <w:p w14:paraId="2688AC90" w14:textId="77777777" w:rsidR="007E1C36" w:rsidRPr="002B07CB" w:rsidRDefault="002133CF">
            <w:pPr>
              <w:jc w:val="center"/>
              <w:rPr>
                <w:b/>
              </w:rPr>
            </w:pPr>
            <w:r w:rsidRPr="002B07CB">
              <w:rPr>
                <w:b/>
              </w:rPr>
              <w:t xml:space="preserve">Phan </w:t>
            </w:r>
            <w:proofErr w:type="spellStart"/>
            <w:r w:rsidRPr="002B07CB">
              <w:rPr>
                <w:b/>
              </w:rPr>
              <w:t>Bách</w:t>
            </w:r>
            <w:proofErr w:type="spellEnd"/>
            <w:r w:rsidRPr="002B07CB">
              <w:rPr>
                <w:b/>
              </w:rPr>
              <w:t xml:space="preserve"> </w:t>
            </w:r>
            <w:proofErr w:type="spellStart"/>
            <w:r w:rsidRPr="002B07CB">
              <w:rPr>
                <w:b/>
              </w:rPr>
              <w:t>Thắng</w:t>
            </w:r>
            <w:proofErr w:type="spellEnd"/>
          </w:p>
        </w:tc>
        <w:tc>
          <w:tcPr>
            <w:tcW w:w="5094" w:type="dxa"/>
          </w:tcPr>
          <w:p w14:paraId="6450DFA9" w14:textId="77777777" w:rsidR="007E1C36" w:rsidRPr="002B07CB" w:rsidRDefault="002133CF">
            <w:pPr>
              <w:jc w:val="center"/>
              <w:rPr>
                <w:b/>
              </w:rPr>
            </w:pPr>
            <w:r w:rsidRPr="002B07CB">
              <w:rPr>
                <w:b/>
              </w:rPr>
              <w:t>NGHIÊN CỨU SINH</w:t>
            </w:r>
          </w:p>
          <w:p w14:paraId="0DA13DF3" w14:textId="77777777" w:rsidR="007E1C36" w:rsidRPr="002B07CB" w:rsidRDefault="002133CF">
            <w:pPr>
              <w:jc w:val="center"/>
            </w:pPr>
            <w:r w:rsidRPr="002B07CB">
              <w:t>(</w:t>
            </w:r>
            <w:proofErr w:type="spellStart"/>
            <w:r w:rsidRPr="002B07CB">
              <w:t>Ký</w:t>
            </w:r>
            <w:proofErr w:type="spellEnd"/>
            <w:r w:rsidRPr="002B07CB">
              <w:t xml:space="preserve"> </w:t>
            </w:r>
            <w:proofErr w:type="spellStart"/>
            <w:r w:rsidRPr="002B07CB">
              <w:t>tên</w:t>
            </w:r>
            <w:proofErr w:type="spellEnd"/>
            <w:r w:rsidRPr="002B07CB">
              <w:t xml:space="preserve">, </w:t>
            </w:r>
            <w:proofErr w:type="spellStart"/>
            <w:r w:rsidRPr="002B07CB">
              <w:t>họ</w:t>
            </w:r>
            <w:proofErr w:type="spellEnd"/>
            <w:r w:rsidRPr="002B07CB">
              <w:t xml:space="preserve"> </w:t>
            </w:r>
            <w:proofErr w:type="spellStart"/>
            <w:r w:rsidRPr="002B07CB">
              <w:t>tên</w:t>
            </w:r>
            <w:proofErr w:type="spellEnd"/>
            <w:r w:rsidRPr="002B07CB">
              <w:t>)</w:t>
            </w:r>
          </w:p>
          <w:p w14:paraId="7DD247CC" w14:textId="77777777" w:rsidR="007E1C36" w:rsidRPr="002B07CB" w:rsidRDefault="007E1C36">
            <w:pPr>
              <w:jc w:val="center"/>
            </w:pPr>
          </w:p>
          <w:p w14:paraId="071969FA" w14:textId="77777777" w:rsidR="007E1C36" w:rsidRPr="002B07CB" w:rsidRDefault="007E1C36">
            <w:pPr>
              <w:jc w:val="center"/>
            </w:pPr>
          </w:p>
          <w:p w14:paraId="750361E0" w14:textId="77777777" w:rsidR="007E1C36" w:rsidRPr="002B07CB" w:rsidRDefault="007E1C36">
            <w:pPr>
              <w:jc w:val="center"/>
            </w:pPr>
          </w:p>
          <w:p w14:paraId="1DCEC836" w14:textId="77777777" w:rsidR="007E1C36" w:rsidRPr="002B07CB" w:rsidRDefault="002133CF">
            <w:pPr>
              <w:jc w:val="center"/>
              <w:rPr>
                <w:b/>
                <w:bCs/>
              </w:rPr>
            </w:pPr>
            <w:r w:rsidRPr="002B07CB">
              <w:rPr>
                <w:b/>
                <w:bCs/>
              </w:rPr>
              <w:t xml:space="preserve">Mai </w:t>
            </w:r>
            <w:proofErr w:type="spellStart"/>
            <w:r w:rsidRPr="002B07CB">
              <w:rPr>
                <w:b/>
                <w:bCs/>
              </w:rPr>
              <w:t>Ngọc</w:t>
            </w:r>
            <w:proofErr w:type="spellEnd"/>
            <w:r w:rsidRPr="002B07CB">
              <w:rPr>
                <w:b/>
                <w:bCs/>
              </w:rPr>
              <w:t xml:space="preserve"> </w:t>
            </w:r>
            <w:proofErr w:type="spellStart"/>
            <w:r w:rsidRPr="002B07CB">
              <w:rPr>
                <w:b/>
                <w:bCs/>
              </w:rPr>
              <w:t>Xuân</w:t>
            </w:r>
            <w:proofErr w:type="spellEnd"/>
            <w:r w:rsidRPr="002B07CB">
              <w:rPr>
                <w:b/>
                <w:bCs/>
              </w:rPr>
              <w:t xml:space="preserve"> </w:t>
            </w:r>
            <w:proofErr w:type="spellStart"/>
            <w:r w:rsidRPr="002B07CB">
              <w:rPr>
                <w:b/>
                <w:bCs/>
              </w:rPr>
              <w:t>Đạt</w:t>
            </w:r>
            <w:proofErr w:type="spellEnd"/>
          </w:p>
          <w:p w14:paraId="20E38095" w14:textId="77777777" w:rsidR="007E1C36" w:rsidRPr="002B07CB" w:rsidRDefault="007E1C36">
            <w:pPr>
              <w:jc w:val="center"/>
            </w:pPr>
          </w:p>
        </w:tc>
      </w:tr>
    </w:tbl>
    <w:p w14:paraId="74CD1709" w14:textId="77777777" w:rsidR="007E1C36" w:rsidRPr="002B07CB" w:rsidRDefault="007E1C36">
      <w:pPr>
        <w:jc w:val="both"/>
        <w:rPr>
          <w:b/>
        </w:rPr>
      </w:pPr>
    </w:p>
    <w:p w14:paraId="7AF99F90" w14:textId="77777777" w:rsidR="007E1C36" w:rsidRPr="002B07CB" w:rsidRDefault="002133CF">
      <w:pPr>
        <w:jc w:val="center"/>
        <w:rPr>
          <w:b/>
        </w:rPr>
      </w:pPr>
      <w:r w:rsidRPr="002B07CB">
        <w:rPr>
          <w:b/>
        </w:rPr>
        <w:t>XÁC NHẬN CỦA CƠ SỞ ĐÀO TẠO</w:t>
      </w:r>
    </w:p>
    <w:p w14:paraId="556B5BB6" w14:textId="77777777" w:rsidR="007E1C36" w:rsidRPr="002B07CB" w:rsidRDefault="002133CF">
      <w:pPr>
        <w:tabs>
          <w:tab w:val="left" w:pos="6840"/>
        </w:tabs>
        <w:jc w:val="center"/>
      </w:pPr>
      <w:r w:rsidRPr="002B07CB">
        <w:rPr>
          <w:b/>
        </w:rPr>
        <w:t>HIỆU TRƯỞNG</w:t>
      </w:r>
    </w:p>
    <w:p w14:paraId="12AA2D76" w14:textId="77777777" w:rsidR="007E1C36" w:rsidRPr="007E1D90" w:rsidRDefault="007E1C36">
      <w:pPr>
        <w:tabs>
          <w:tab w:val="left" w:pos="6840"/>
        </w:tabs>
        <w:jc w:val="center"/>
        <w:rPr>
          <w:sz w:val="26"/>
          <w:szCs w:val="26"/>
        </w:rPr>
      </w:pPr>
    </w:p>
    <w:p w14:paraId="259EC144" w14:textId="77777777" w:rsidR="007E1C36" w:rsidRPr="007E1D90" w:rsidRDefault="002133CF">
      <w:pPr>
        <w:ind w:left="2160" w:firstLine="720"/>
        <w:jc w:val="both"/>
        <w:rPr>
          <w:b/>
          <w:sz w:val="26"/>
          <w:szCs w:val="26"/>
        </w:rPr>
      </w:pPr>
      <w:r w:rsidRPr="007E1D90">
        <w:rPr>
          <w:b/>
          <w:sz w:val="26"/>
          <w:szCs w:val="26"/>
        </w:rPr>
        <w:t xml:space="preserve">           </w:t>
      </w:r>
      <w:r w:rsidRPr="007E1D90">
        <w:rPr>
          <w:b/>
          <w:sz w:val="26"/>
          <w:szCs w:val="26"/>
        </w:rPr>
        <w:tab/>
      </w:r>
    </w:p>
    <w:p w14:paraId="5669066C" w14:textId="77777777" w:rsidR="007E1C36" w:rsidRPr="007E1D90" w:rsidRDefault="007E1C36">
      <w:pPr>
        <w:ind w:left="2160" w:firstLine="720"/>
        <w:jc w:val="both"/>
        <w:rPr>
          <w:b/>
          <w:sz w:val="26"/>
          <w:szCs w:val="26"/>
        </w:rPr>
      </w:pPr>
    </w:p>
    <w:p w14:paraId="16284A55" w14:textId="00C7CFAA" w:rsidR="007E1C36" w:rsidRPr="007E1D90" w:rsidRDefault="007E1C36">
      <w:pPr>
        <w:ind w:left="3870"/>
        <w:jc w:val="both"/>
        <w:rPr>
          <w:b/>
          <w:sz w:val="26"/>
          <w:szCs w:val="26"/>
        </w:rPr>
      </w:pPr>
    </w:p>
    <w:p w14:paraId="32DF50FA" w14:textId="77777777" w:rsidR="00B15002" w:rsidRDefault="002133CF">
      <w:pPr>
        <w:jc w:val="center"/>
        <w:rPr>
          <w:b/>
        </w:rPr>
      </w:pPr>
      <w:r w:rsidRPr="007E1D90">
        <w:rPr>
          <w:b/>
        </w:rPr>
        <w:br w:type="page"/>
      </w:r>
    </w:p>
    <w:p w14:paraId="4A6F3196" w14:textId="77777777" w:rsidR="00270BB8" w:rsidRDefault="00270BB8">
      <w:pPr>
        <w:jc w:val="center"/>
        <w:rPr>
          <w:b/>
          <w:bCs/>
          <w:sz w:val="28"/>
          <w:szCs w:val="28"/>
        </w:rPr>
      </w:pPr>
    </w:p>
    <w:p w14:paraId="22B86457" w14:textId="28A7DA52" w:rsidR="007E1C36" w:rsidRPr="007E1D90" w:rsidRDefault="002133CF">
      <w:pPr>
        <w:jc w:val="center"/>
        <w:rPr>
          <w:b/>
          <w:bCs/>
          <w:sz w:val="28"/>
          <w:szCs w:val="28"/>
        </w:rPr>
      </w:pPr>
      <w:r w:rsidRPr="007E1D90">
        <w:rPr>
          <w:b/>
          <w:bCs/>
          <w:sz w:val="28"/>
          <w:szCs w:val="28"/>
        </w:rPr>
        <w:t>THESIS INFORMATION</w:t>
      </w:r>
    </w:p>
    <w:p w14:paraId="16EE1FB2" w14:textId="77777777" w:rsidR="007E1C36" w:rsidRPr="007E1D90" w:rsidRDefault="007E1C36">
      <w:pPr>
        <w:jc w:val="both"/>
        <w:rPr>
          <w:u w:val="single"/>
        </w:rPr>
      </w:pPr>
    </w:p>
    <w:p w14:paraId="4842AB15" w14:textId="77777777" w:rsidR="007E1C36" w:rsidRPr="00B15002" w:rsidRDefault="002133CF">
      <w:pPr>
        <w:jc w:val="both"/>
        <w:rPr>
          <w:b/>
          <w:bCs/>
        </w:rPr>
      </w:pPr>
      <w:r w:rsidRPr="00B15002">
        <w:rPr>
          <w:rStyle w:val="longtext"/>
        </w:rPr>
        <w:t>Thesis title</w:t>
      </w:r>
      <w:r w:rsidRPr="00B15002">
        <w:t xml:space="preserve">: Synthesis of biodegradable porous silica nanoparticles and the use of optical techniques for characterizing the material properties and its drug delivery capabilities </w:t>
      </w:r>
    </w:p>
    <w:p w14:paraId="599C108C" w14:textId="77777777" w:rsidR="007E1C36" w:rsidRPr="00B15002" w:rsidRDefault="002133CF">
      <w:pPr>
        <w:jc w:val="both"/>
      </w:pPr>
      <w:proofErr w:type="spellStart"/>
      <w:r w:rsidRPr="00B15002">
        <w:t>Speciality</w:t>
      </w:r>
      <w:proofErr w:type="spellEnd"/>
      <w:r w:rsidRPr="00B15002">
        <w:t xml:space="preserve">: Quang </w:t>
      </w:r>
      <w:proofErr w:type="spellStart"/>
      <w:r w:rsidRPr="00B15002">
        <w:t>học</w:t>
      </w:r>
      <w:proofErr w:type="spellEnd"/>
    </w:p>
    <w:p w14:paraId="5333C0CC" w14:textId="77777777" w:rsidR="007E1C36" w:rsidRPr="00B15002" w:rsidRDefault="002133CF">
      <w:pPr>
        <w:jc w:val="both"/>
      </w:pPr>
      <w:r w:rsidRPr="00B15002">
        <w:t>Code: 62440109</w:t>
      </w:r>
    </w:p>
    <w:p w14:paraId="03782835" w14:textId="77777777" w:rsidR="007E1C36" w:rsidRPr="00B15002" w:rsidRDefault="002133CF">
      <w:pPr>
        <w:jc w:val="both"/>
      </w:pPr>
      <w:r w:rsidRPr="00B15002">
        <w:t xml:space="preserve">PhD Student: Mai Ngoc Xuan </w:t>
      </w:r>
      <w:proofErr w:type="spellStart"/>
      <w:r w:rsidRPr="00B15002">
        <w:t>Dat</w:t>
      </w:r>
      <w:proofErr w:type="spellEnd"/>
    </w:p>
    <w:p w14:paraId="33AB216B" w14:textId="77777777" w:rsidR="007E1C36" w:rsidRPr="00B15002" w:rsidRDefault="002133CF">
      <w:pPr>
        <w:jc w:val="both"/>
      </w:pPr>
      <w:r w:rsidRPr="00B15002">
        <w:t>Academic year: 2017</w:t>
      </w:r>
    </w:p>
    <w:p w14:paraId="472DC722" w14:textId="77777777" w:rsidR="007E1C36" w:rsidRPr="00B15002" w:rsidRDefault="002133CF">
      <w:pPr>
        <w:jc w:val="both"/>
      </w:pPr>
      <w:r w:rsidRPr="00B15002">
        <w:t>Supervisor: Professor Phan Bach Thang</w:t>
      </w:r>
    </w:p>
    <w:p w14:paraId="423D4535" w14:textId="53C29D00" w:rsidR="007E1C36" w:rsidRPr="00B15002" w:rsidRDefault="002133CF">
      <w:pPr>
        <w:jc w:val="both"/>
      </w:pPr>
      <w:r w:rsidRPr="00B15002">
        <w:t xml:space="preserve">At: </w:t>
      </w:r>
      <w:r w:rsidR="00DC2325" w:rsidRPr="00B15002">
        <w:rPr>
          <w:rStyle w:val="longtext"/>
        </w:rPr>
        <w:t>VNUHCM – University of Science</w:t>
      </w:r>
    </w:p>
    <w:p w14:paraId="4394E4A3" w14:textId="77777777" w:rsidR="007E1C36" w:rsidRPr="007E1D90" w:rsidRDefault="007E1C36">
      <w:pPr>
        <w:jc w:val="both"/>
      </w:pPr>
    </w:p>
    <w:p w14:paraId="421407A6" w14:textId="5221B309" w:rsidR="007E1C36" w:rsidRPr="00B15002" w:rsidRDefault="002133CF">
      <w:pPr>
        <w:jc w:val="both"/>
        <w:rPr>
          <w:b/>
          <w:bCs/>
        </w:rPr>
      </w:pPr>
      <w:r w:rsidRPr="00B15002">
        <w:rPr>
          <w:b/>
          <w:bCs/>
        </w:rPr>
        <w:t>1. SUMMARY</w:t>
      </w:r>
    </w:p>
    <w:p w14:paraId="0EA4B047" w14:textId="77777777" w:rsidR="00927F55" w:rsidRPr="00B15002" w:rsidRDefault="002133CF">
      <w:pPr>
        <w:ind w:firstLine="72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Optical methods are extensively utilized to characterize physicochemical properties of synthesized nanocarriers and further evaluate their cytotoxicity, cellular uptake and internalization of nanocarriers in different biological models. </w:t>
      </w:r>
    </w:p>
    <w:p w14:paraId="15763B42" w14:textId="1CD39309" w:rsidR="007E1C36" w:rsidRPr="00B15002" w:rsidRDefault="002133CF">
      <w:pPr>
        <w:ind w:firstLine="72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As an outstanding and promising nanocarrier in drug delivery, biodegradable periodic mesoporous </w:t>
      </w:r>
      <w:proofErr w:type="spellStart"/>
      <w:r w:rsidRPr="00B15002">
        <w:rPr>
          <w:rStyle w:val="fontstyle01"/>
          <w:rFonts w:ascii="Times New Roman" w:hAnsi="Times New Roman"/>
          <w:color w:val="auto"/>
          <w:sz w:val="24"/>
          <w:szCs w:val="24"/>
        </w:rPr>
        <w:t>organosilica</w:t>
      </w:r>
      <w:proofErr w:type="spellEnd"/>
      <w:r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(BPMO) nanoparticles have been extensively attracted due to their specific biodegradability as well as high drug load capacities.</w:t>
      </w:r>
    </w:p>
    <w:p w14:paraId="2BBC6110" w14:textId="48A94C5D" w:rsidR="00743DDC" w:rsidRPr="00B15002" w:rsidRDefault="002133CF" w:rsidP="00743DDC">
      <w:pPr>
        <w:ind w:firstLine="72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In this </w:t>
      </w:r>
      <w:r w:rsidRPr="00B15002">
        <w:t>dissertation</w:t>
      </w:r>
      <w:r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, optical techniques are </w:t>
      </w:r>
      <w:r w:rsidR="00BD502A"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effectively </w:t>
      </w:r>
      <w:r w:rsidRPr="00B15002">
        <w:rPr>
          <w:rStyle w:val="fontstyle01"/>
          <w:rFonts w:ascii="Times New Roman" w:hAnsi="Times New Roman"/>
          <w:color w:val="auto"/>
          <w:sz w:val="24"/>
          <w:szCs w:val="24"/>
        </w:rPr>
        <w:t>applied</w:t>
      </w:r>
      <w:r w:rsidR="00786AF8" w:rsidRPr="00B15002">
        <w:rPr>
          <w:rStyle w:val="fontstyle01"/>
          <w:rFonts w:ascii="Times New Roman" w:hAnsi="Times New Roman"/>
          <w:color w:val="auto"/>
          <w:sz w:val="24"/>
          <w:szCs w:val="24"/>
        </w:rPr>
        <w:t>:</w:t>
      </w:r>
    </w:p>
    <w:p w14:paraId="2E67BE26" w14:textId="4406F503" w:rsidR="00A73978" w:rsidRPr="00B15002" w:rsidRDefault="00A73978" w:rsidP="003C7F64">
      <w:pPr>
        <w:pStyle w:val="ListParagraph"/>
        <w:numPr>
          <w:ilvl w:val="0"/>
          <w:numId w:val="5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2">
        <w:rPr>
          <w:rFonts w:ascii="Times New Roman" w:eastAsia="Times New Roman" w:hAnsi="Times New Roman" w:cs="Times New Roman"/>
          <w:sz w:val="24"/>
          <w:szCs w:val="24"/>
        </w:rPr>
        <w:t>FT-IR, XPS, SEM, TEM</w:t>
      </w:r>
      <w:r w:rsidR="00EF509E" w:rsidRPr="00B150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5002">
        <w:rPr>
          <w:rFonts w:ascii="Times New Roman" w:eastAsia="Times New Roman" w:hAnsi="Times New Roman" w:cs="Times New Roman"/>
          <w:sz w:val="24"/>
          <w:szCs w:val="24"/>
        </w:rPr>
        <w:t xml:space="preserve"> and DLS </w:t>
      </w:r>
      <w:r w:rsidR="00E67D29" w:rsidRPr="00B1500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A0629" w:rsidRPr="00B150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physicochemical characterization of </w:t>
      </w:r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biodegradable periodic mesoporous </w:t>
      </w:r>
      <w:proofErr w:type="spellStart"/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>organosilica</w:t>
      </w:r>
      <w:proofErr w:type="spellEnd"/>
      <w:r w:rsidR="00BA0629" w:rsidRPr="00B150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synthesized by a combination of two </w:t>
      </w:r>
      <w:proofErr w:type="spellStart"/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>organosilica</w:t>
      </w:r>
      <w:proofErr w:type="spellEnd"/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precursors, </w:t>
      </w:r>
      <w:proofErr w:type="spellStart"/>
      <w:r w:rsidR="00BA0629" w:rsidRPr="00B15002">
        <w:rPr>
          <w:rFonts w:ascii="Times New Roman" w:eastAsia="Times New Roman" w:hAnsi="Times New Roman" w:cs="Times New Roman"/>
          <w:sz w:val="24"/>
          <w:szCs w:val="24"/>
        </w:rPr>
        <w:t>tetrasulfide</w:t>
      </w:r>
      <w:proofErr w:type="spellEnd"/>
      <w:r w:rsidR="00BA0629" w:rsidRPr="00B1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629" w:rsidRPr="00B150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BA0629" w:rsidRPr="00B15002">
        <w:rPr>
          <w:rFonts w:ascii="Times New Roman" w:eastAsia="Times New Roman" w:hAnsi="Times New Roman" w:cs="Times New Roman"/>
          <w:sz w:val="24"/>
          <w:szCs w:val="24"/>
        </w:rPr>
        <w:t xml:space="preserve"> ethylene, namely E4S</w:t>
      </w:r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which included biodegradable </w:t>
      </w:r>
      <w:proofErr w:type="spellStart"/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>tetrasulfide</w:t>
      </w:r>
      <w:proofErr w:type="spellEnd"/>
      <w:r w:rsidR="00BA062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linkers, namely E4S</w:t>
      </w:r>
      <w:r w:rsidR="006B5810" w:rsidRPr="00B15002">
        <w:rPr>
          <w:rStyle w:val="fontstyle01"/>
          <w:rFonts w:ascii="Times New Roman" w:hAnsi="Times New Roman"/>
          <w:color w:val="auto"/>
          <w:sz w:val="24"/>
          <w:szCs w:val="24"/>
        </w:rPr>
        <w:t>)</w:t>
      </w:r>
      <w:r w:rsidR="00ED1839" w:rsidRPr="00B15002">
        <w:rPr>
          <w:rStyle w:val="fontstyle01"/>
          <w:rFonts w:ascii="Times New Roman" w:hAnsi="Times New Roman"/>
          <w:color w:val="auto"/>
          <w:sz w:val="24"/>
          <w:szCs w:val="24"/>
        </w:rPr>
        <w:t>;</w:t>
      </w:r>
      <w:r w:rsidR="00BA0629" w:rsidRPr="00B1500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26E10580" w14:textId="48E8EA92" w:rsidR="00113D0E" w:rsidRPr="00B15002" w:rsidRDefault="00EE4C0A" w:rsidP="003C7F64">
      <w:pPr>
        <w:pStyle w:val="ListParagraph"/>
        <w:numPr>
          <w:ilvl w:val="0"/>
          <w:numId w:val="5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2">
        <w:rPr>
          <w:rFonts w:ascii="Times New Roman" w:eastAsia="Times New Roman" w:hAnsi="Times New Roman" w:cs="Times New Roman"/>
          <w:sz w:val="24"/>
          <w:szCs w:val="24"/>
        </w:rPr>
        <w:t>DLS and TEM for evaluating biodegradability of E4S nanoparticles in reducing environment;</w:t>
      </w:r>
    </w:p>
    <w:p w14:paraId="219CCAF4" w14:textId="15C9ABC2" w:rsidR="00113D0E" w:rsidRPr="00B15002" w:rsidRDefault="00EE4C0A" w:rsidP="003C7F64">
      <w:pPr>
        <w:pStyle w:val="ListParagraph"/>
        <w:numPr>
          <w:ilvl w:val="0"/>
          <w:numId w:val="5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2">
        <w:rPr>
          <w:rFonts w:ascii="Times New Roman" w:eastAsia="Times New Roman" w:hAnsi="Times New Roman" w:cs="Times New Roman"/>
          <w:sz w:val="24"/>
          <w:szCs w:val="24"/>
        </w:rPr>
        <w:t>Fluorescence measurement and high-performance liquid chromatography (HPLC) with a UV detector to examine the loading capacity</w:t>
      </w:r>
      <w:r w:rsidR="003A62FA" w:rsidRPr="00B15002">
        <w:rPr>
          <w:rFonts w:ascii="Times New Roman" w:eastAsia="Times New Roman" w:hAnsi="Times New Roman" w:cs="Times New Roman"/>
          <w:sz w:val="24"/>
          <w:szCs w:val="24"/>
        </w:rPr>
        <w:t xml:space="preserve"> and release profile</w:t>
      </w:r>
      <w:r w:rsidRPr="00B15002">
        <w:rPr>
          <w:rFonts w:ascii="Times New Roman" w:eastAsia="Times New Roman" w:hAnsi="Times New Roman" w:cs="Times New Roman"/>
          <w:sz w:val="24"/>
          <w:szCs w:val="24"/>
        </w:rPr>
        <w:t xml:space="preserve"> of E4S toward two anticancer drugs including daunorubicin and cordycepin</w:t>
      </w:r>
      <w:r w:rsidR="005B2938" w:rsidRPr="00B1500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22C91C" w14:textId="0B5D9ED6" w:rsidR="00113D0E" w:rsidRPr="00B15002" w:rsidRDefault="007374E6" w:rsidP="003C7F64">
      <w:pPr>
        <w:pStyle w:val="ListParagraph"/>
        <w:numPr>
          <w:ilvl w:val="0"/>
          <w:numId w:val="5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2">
        <w:rPr>
          <w:rFonts w:ascii="Times New Roman" w:eastAsia="Times New Roman" w:hAnsi="Times New Roman" w:cs="Times New Roman"/>
          <w:sz w:val="24"/>
          <w:szCs w:val="24"/>
        </w:rPr>
        <w:t>Phase-contrast microscopy to study the cytotoxicity of drug-loaded E4S nanoparticles against normal cells (293T) and various cancer cells including lung (A549) and gastric (AGS).</w:t>
      </w:r>
    </w:p>
    <w:p w14:paraId="2C8A022D" w14:textId="0A2ACE6C" w:rsidR="00113D0E" w:rsidRPr="00B15002" w:rsidRDefault="00BE478E" w:rsidP="003C7F64">
      <w:pPr>
        <w:pStyle w:val="ListParagraph"/>
        <w:numPr>
          <w:ilvl w:val="0"/>
          <w:numId w:val="5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2">
        <w:rPr>
          <w:rFonts w:ascii="Times New Roman" w:eastAsia="Times New Roman" w:hAnsi="Times New Roman" w:cs="Times New Roman"/>
          <w:sz w:val="24"/>
          <w:szCs w:val="24"/>
        </w:rPr>
        <w:t>Confocal microscopy techniques for evaluating the cellular uptake and biodistribution of E4S nanoparticles in tumor spheroids and tumor-bearing chicken embryo models using fluorescence-labeled BPMOs, Rhodamine-B</w:t>
      </w:r>
    </w:p>
    <w:p w14:paraId="3D932F4D" w14:textId="509E0040" w:rsidR="007E1C36" w:rsidRPr="00B15002" w:rsidRDefault="002133CF">
      <w:pPr>
        <w:jc w:val="both"/>
      </w:pPr>
      <w:r w:rsidRPr="00B15002">
        <w:rPr>
          <w:b/>
          <w:bCs/>
        </w:rPr>
        <w:t xml:space="preserve">2. NOVELTY OF </w:t>
      </w:r>
      <w:r w:rsidR="005E326B">
        <w:rPr>
          <w:b/>
          <w:bCs/>
        </w:rPr>
        <w:t>THE THESI</w:t>
      </w:r>
      <w:r w:rsidR="00C46C02">
        <w:rPr>
          <w:b/>
          <w:bCs/>
        </w:rPr>
        <w:t>S</w:t>
      </w:r>
      <w:r w:rsidRPr="00B15002">
        <w:rPr>
          <w:b/>
          <w:bCs/>
        </w:rPr>
        <w:t xml:space="preserve">: </w:t>
      </w:r>
    </w:p>
    <w:p w14:paraId="528A7AB5" w14:textId="77777777" w:rsidR="007E1C36" w:rsidRPr="00B15002" w:rsidRDefault="002133CF">
      <w:pPr>
        <w:pStyle w:val="ListParagraph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002">
        <w:rPr>
          <w:rFonts w:ascii="Times New Roman" w:hAnsi="Times New Roman" w:cs="Times New Roman"/>
          <w:sz w:val="24"/>
          <w:szCs w:val="24"/>
        </w:rPr>
        <w:t xml:space="preserve">Successful synthesized a novel biodegradable periodic mesoporous </w:t>
      </w:r>
      <w:proofErr w:type="spellStart"/>
      <w:r w:rsidRPr="00B15002">
        <w:rPr>
          <w:rFonts w:ascii="Times New Roman" w:hAnsi="Times New Roman" w:cs="Times New Roman"/>
          <w:sz w:val="24"/>
          <w:szCs w:val="24"/>
        </w:rPr>
        <w:t>organosilica</w:t>
      </w:r>
      <w:proofErr w:type="spellEnd"/>
      <w:r w:rsidRPr="00B15002">
        <w:rPr>
          <w:rFonts w:ascii="Times New Roman" w:hAnsi="Times New Roman" w:cs="Times New Roman"/>
          <w:sz w:val="24"/>
          <w:szCs w:val="24"/>
        </w:rPr>
        <w:t xml:space="preserve"> nanoparticle as an effective nanocarrier for anticancer drug delivery application. The synthesized nanoparticles contain biodegradable </w:t>
      </w:r>
      <w:proofErr w:type="spellStart"/>
      <w:r w:rsidRPr="00B15002">
        <w:rPr>
          <w:rFonts w:ascii="Times New Roman" w:hAnsi="Times New Roman" w:cs="Times New Roman"/>
          <w:sz w:val="24"/>
          <w:szCs w:val="24"/>
        </w:rPr>
        <w:t>tetrasulfide</w:t>
      </w:r>
      <w:proofErr w:type="spellEnd"/>
      <w:r w:rsidRPr="00B15002">
        <w:rPr>
          <w:rFonts w:ascii="Times New Roman" w:hAnsi="Times New Roman" w:cs="Times New Roman"/>
          <w:sz w:val="24"/>
          <w:szCs w:val="24"/>
        </w:rPr>
        <w:t xml:space="preserve"> moieties and have a large surface area (796 m</w:t>
      </w:r>
      <w:r w:rsidRPr="00B150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5002">
        <w:rPr>
          <w:rFonts w:ascii="Times New Roman" w:hAnsi="Times New Roman" w:cs="Times New Roman"/>
          <w:sz w:val="24"/>
          <w:szCs w:val="24"/>
        </w:rPr>
        <w:t>.g</w:t>
      </w:r>
      <w:r w:rsidRPr="00B1500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15002">
        <w:rPr>
          <w:rFonts w:ascii="Times New Roman" w:hAnsi="Times New Roman" w:cs="Times New Roman"/>
          <w:sz w:val="24"/>
          <w:szCs w:val="24"/>
        </w:rPr>
        <w:t xml:space="preserve">) with a high cordycepin loading capacity (755.02 </w:t>
      </w:r>
      <w:proofErr w:type="gramStart"/>
      <w:r w:rsidRPr="00B15002">
        <w:rPr>
          <w:rFonts w:ascii="Times New Roman" w:hAnsi="Times New Roman" w:cs="Times New Roman"/>
          <w:sz w:val="24"/>
          <w:szCs w:val="24"/>
        </w:rPr>
        <w:t>mg.g</w:t>
      </w:r>
      <w:proofErr w:type="gramEnd"/>
      <w:r w:rsidRPr="00B1500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15002">
        <w:rPr>
          <w:rFonts w:ascii="Times New Roman" w:hAnsi="Times New Roman" w:cs="Times New Roman"/>
          <w:sz w:val="24"/>
          <w:szCs w:val="24"/>
        </w:rPr>
        <w:t>).</w:t>
      </w:r>
    </w:p>
    <w:p w14:paraId="25925483" w14:textId="77777777" w:rsidR="007E1C36" w:rsidRPr="00B15002" w:rsidRDefault="002133CF">
      <w:pPr>
        <w:pStyle w:val="ListParagraph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002">
        <w:rPr>
          <w:rFonts w:ascii="Times New Roman" w:hAnsi="Times New Roman" w:cs="Times New Roman"/>
          <w:sz w:val="24"/>
          <w:szCs w:val="24"/>
        </w:rPr>
        <w:t xml:space="preserve">TEM and DLS results demonstrated the outstanding biodegradability of nanoparticles compared to other </w:t>
      </w:r>
      <w:proofErr w:type="spellStart"/>
      <w:r w:rsidRPr="00B15002">
        <w:rPr>
          <w:rFonts w:ascii="Times New Roman" w:hAnsi="Times New Roman" w:cs="Times New Roman"/>
          <w:sz w:val="24"/>
          <w:szCs w:val="24"/>
        </w:rPr>
        <w:t>organosilica</w:t>
      </w:r>
      <w:proofErr w:type="spellEnd"/>
      <w:r w:rsidRPr="00B15002">
        <w:rPr>
          <w:rFonts w:ascii="Times New Roman" w:hAnsi="Times New Roman" w:cs="Times New Roman"/>
          <w:sz w:val="24"/>
          <w:szCs w:val="24"/>
        </w:rPr>
        <w:t xml:space="preserve"> materials and inorganic silica materials.</w:t>
      </w:r>
    </w:p>
    <w:p w14:paraId="79C0E87F" w14:textId="77777777" w:rsidR="007E1C36" w:rsidRPr="00B15002" w:rsidRDefault="002133CF">
      <w:pPr>
        <w:pStyle w:val="ListParagraph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002">
        <w:rPr>
          <w:rFonts w:ascii="Times New Roman" w:hAnsi="Times New Roman" w:cs="Times New Roman"/>
          <w:sz w:val="24"/>
          <w:szCs w:val="24"/>
        </w:rPr>
        <w:t>High-performance liquid chromatography (HPLC) with a UV detector determined the drug loading capacity of nanoparticles and release profiles in various conditions.</w:t>
      </w:r>
    </w:p>
    <w:p w14:paraId="78A45834" w14:textId="77777777" w:rsidR="007E1C36" w:rsidRPr="00B15002" w:rsidRDefault="002133CF">
      <w:pPr>
        <w:pStyle w:val="ListParagraph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002">
        <w:rPr>
          <w:rFonts w:ascii="Times New Roman" w:hAnsi="Times New Roman" w:cs="Times New Roman"/>
          <w:sz w:val="24"/>
          <w:szCs w:val="24"/>
        </w:rPr>
        <w:t>Phase-contrast microscopy images showed cytotoxicity of nanoparticles against normal cells (293T) and various cancer cells including lung (A549) and gastric (AGS).</w:t>
      </w:r>
    </w:p>
    <w:p w14:paraId="53D8BDB2" w14:textId="77777777" w:rsidR="007E1C36" w:rsidRPr="00B15002" w:rsidRDefault="002133CF">
      <w:pPr>
        <w:pStyle w:val="ListParagraph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002">
        <w:rPr>
          <w:rFonts w:ascii="Times New Roman" w:hAnsi="Times New Roman" w:cs="Times New Roman"/>
          <w:sz w:val="24"/>
          <w:szCs w:val="24"/>
        </w:rPr>
        <w:t>Confocal microscopy images displayed the cellular uptake and biodistribution of E4S nanoparticles in tumor spheroids and tumor-bearing chicken embryo models using fluorescence-labeled E4S, Rhodamine-B.</w:t>
      </w:r>
    </w:p>
    <w:p w14:paraId="2D97B51B" w14:textId="290FECDE" w:rsidR="00155D0A" w:rsidRPr="00155D0A" w:rsidRDefault="002133CF" w:rsidP="00155D0A">
      <w:pPr>
        <w:pStyle w:val="ListParagraph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5002">
        <w:rPr>
          <w:rFonts w:ascii="Times New Roman" w:hAnsi="Times New Roman" w:cs="Times New Roman"/>
          <w:sz w:val="24"/>
          <w:szCs w:val="24"/>
        </w:rPr>
        <w:t>The particle size of E4S is tailored and reduced significantly, up to 50 nm which is more suitable for drug delivery.</w:t>
      </w:r>
    </w:p>
    <w:p w14:paraId="362B8A76" w14:textId="251C2DE8" w:rsidR="007E1C36" w:rsidRPr="00B15002" w:rsidRDefault="002133CF">
      <w:pPr>
        <w:jc w:val="both"/>
        <w:rPr>
          <w:b/>
          <w:bCs/>
        </w:rPr>
      </w:pPr>
      <w:r w:rsidRPr="00B15002">
        <w:rPr>
          <w:b/>
          <w:bCs/>
        </w:rPr>
        <w:t xml:space="preserve">3. </w:t>
      </w:r>
      <w:r w:rsidR="00B6598E">
        <w:rPr>
          <w:b/>
          <w:bCs/>
        </w:rPr>
        <w:t xml:space="preserve">APPLICATIONS/ APPLICABILITY/ </w:t>
      </w:r>
      <w:r w:rsidRPr="00B15002">
        <w:rPr>
          <w:b/>
          <w:bCs/>
        </w:rPr>
        <w:t>PERSPECTIVES</w:t>
      </w:r>
    </w:p>
    <w:p w14:paraId="3F6BA65C" w14:textId="77777777" w:rsidR="007E1C36" w:rsidRPr="00B15002" w:rsidRDefault="002133CF" w:rsidP="00F254C6">
      <w:pPr>
        <w:ind w:firstLine="720"/>
        <w:jc w:val="both"/>
      </w:pPr>
      <w:r w:rsidRPr="00B15002">
        <w:lastRenderedPageBreak/>
        <w:t xml:space="preserve">Optical methods are extensively applied in the analysis of physicochemical properties of nanoparticles and especially in cytotoxicity, cellular uptake, and biodistribution of fluorescence-labeled nanoparticles in biological models. A further research objective will include effectively applying optical methods for evaluating the dual loading capacity of </w:t>
      </w:r>
      <w:proofErr w:type="spellStart"/>
      <w:r w:rsidRPr="00B15002">
        <w:t>tetrasulfide</w:t>
      </w:r>
      <w:proofErr w:type="spellEnd"/>
      <w:r w:rsidRPr="00B15002">
        <w:t xml:space="preserve">-based BPMOs, demonstrating the surface modification of </w:t>
      </w:r>
      <w:proofErr w:type="spellStart"/>
      <w:r w:rsidRPr="00B15002">
        <w:t>tetrasulfide</w:t>
      </w:r>
      <w:proofErr w:type="spellEnd"/>
      <w:r w:rsidRPr="00B15002">
        <w:t xml:space="preserve">-based BPMOs with different molecules to increase the loading capacity and control their release behavior, investigating the cytotoxicity and biodistribution of the smallest </w:t>
      </w:r>
      <w:proofErr w:type="spellStart"/>
      <w:r w:rsidRPr="00B15002">
        <w:t>tetrasulfide</w:t>
      </w:r>
      <w:proofErr w:type="spellEnd"/>
      <w:r w:rsidRPr="00B15002">
        <w:t>-based BPMOs (E4S-50) in chicken egg models and mouse models to strengthen its utilization in practical applications.</w:t>
      </w:r>
    </w:p>
    <w:p w14:paraId="1FD9FAEE" w14:textId="59A8BB42" w:rsidR="007E1C36" w:rsidRPr="00B15002" w:rsidRDefault="00F254C6" w:rsidP="00F254C6">
      <w:pPr>
        <w:ind w:firstLine="720"/>
        <w:jc w:val="both"/>
      </w:pPr>
      <w:r w:rsidRPr="00B15002">
        <w:t xml:space="preserve">The </w:t>
      </w:r>
      <w:r w:rsidR="007E1D90" w:rsidRPr="00B15002">
        <w:t>thesis</w:t>
      </w:r>
      <w:r w:rsidRPr="00B15002">
        <w:t xml:space="preserve"> results show the interdisciplinary </w:t>
      </w:r>
      <w:r w:rsidR="000F1837" w:rsidRPr="00B15002">
        <w:t>research</w:t>
      </w:r>
      <w:r w:rsidR="00CE0F4A" w:rsidRPr="00B15002">
        <w:t xml:space="preserve"> </w:t>
      </w:r>
      <w:r w:rsidRPr="00B15002">
        <w:t xml:space="preserve">including </w:t>
      </w:r>
      <w:r w:rsidR="007E1D90" w:rsidRPr="00B15002">
        <w:t>p</w:t>
      </w:r>
      <w:r w:rsidRPr="00B15002">
        <w:t>hysics</w:t>
      </w:r>
      <w:r w:rsidR="007E1D90" w:rsidRPr="00B15002">
        <w:t>, m</w:t>
      </w:r>
      <w:r w:rsidRPr="00B15002">
        <w:t>aterials</w:t>
      </w:r>
      <w:r w:rsidR="007E1D90" w:rsidRPr="00B15002">
        <w:t xml:space="preserve"> science, p</w:t>
      </w:r>
      <w:r w:rsidRPr="00B15002">
        <w:t>harmacology</w:t>
      </w:r>
      <w:r w:rsidR="007E1D90" w:rsidRPr="00B15002">
        <w:t>, and cellular b</w:t>
      </w:r>
      <w:r w:rsidRPr="00B15002">
        <w:t>iology.</w:t>
      </w:r>
    </w:p>
    <w:p w14:paraId="087C3855" w14:textId="77777777" w:rsidR="007E1C36" w:rsidRPr="00B15002" w:rsidRDefault="007E1C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42"/>
      </w:tblGrid>
      <w:tr w:rsidR="00B15002" w:rsidRPr="00B15002" w14:paraId="78A403B7" w14:textId="77777777">
        <w:tc>
          <w:tcPr>
            <w:tcW w:w="5094" w:type="dxa"/>
          </w:tcPr>
          <w:p w14:paraId="2089CD61" w14:textId="77777777" w:rsidR="007E1C36" w:rsidRPr="00B15002" w:rsidRDefault="002133CF">
            <w:pPr>
              <w:jc w:val="center"/>
              <w:rPr>
                <w:b/>
                <w:bCs/>
              </w:rPr>
            </w:pPr>
            <w:r w:rsidRPr="00B15002">
              <w:rPr>
                <w:b/>
                <w:bCs/>
              </w:rPr>
              <w:t>SUPERVISOR</w:t>
            </w:r>
          </w:p>
          <w:p w14:paraId="6198B410" w14:textId="77777777" w:rsidR="007E1C36" w:rsidRPr="00B15002" w:rsidRDefault="007E1C36">
            <w:pPr>
              <w:jc w:val="center"/>
              <w:rPr>
                <w:b/>
              </w:rPr>
            </w:pPr>
          </w:p>
          <w:p w14:paraId="3A40C200" w14:textId="77777777" w:rsidR="007E1C36" w:rsidRPr="00B15002" w:rsidRDefault="007E1C36">
            <w:pPr>
              <w:jc w:val="center"/>
              <w:rPr>
                <w:b/>
              </w:rPr>
            </w:pPr>
          </w:p>
          <w:p w14:paraId="615F3AF6" w14:textId="77777777" w:rsidR="007E1C36" w:rsidRPr="00B15002" w:rsidRDefault="007E1C36">
            <w:pPr>
              <w:jc w:val="center"/>
              <w:rPr>
                <w:b/>
              </w:rPr>
            </w:pPr>
          </w:p>
          <w:p w14:paraId="1D65DBB7" w14:textId="77777777" w:rsidR="007E1C36" w:rsidRPr="00B15002" w:rsidRDefault="007E1C36">
            <w:pPr>
              <w:jc w:val="center"/>
              <w:rPr>
                <w:b/>
              </w:rPr>
            </w:pPr>
          </w:p>
          <w:p w14:paraId="67AAC7FB" w14:textId="77777777" w:rsidR="007E1C36" w:rsidRPr="00B15002" w:rsidRDefault="002133CF">
            <w:pPr>
              <w:jc w:val="center"/>
              <w:rPr>
                <w:b/>
              </w:rPr>
            </w:pPr>
            <w:r w:rsidRPr="00B15002">
              <w:rPr>
                <w:b/>
              </w:rPr>
              <w:t>Phan Bach Thang</w:t>
            </w:r>
          </w:p>
        </w:tc>
        <w:tc>
          <w:tcPr>
            <w:tcW w:w="5094" w:type="dxa"/>
          </w:tcPr>
          <w:p w14:paraId="1DC6D37C" w14:textId="77777777" w:rsidR="007E1C36" w:rsidRPr="00B15002" w:rsidRDefault="002133CF">
            <w:pPr>
              <w:jc w:val="center"/>
              <w:rPr>
                <w:b/>
                <w:bCs/>
              </w:rPr>
            </w:pPr>
            <w:r w:rsidRPr="00B15002">
              <w:rPr>
                <w:b/>
                <w:bCs/>
              </w:rPr>
              <w:t>PhD STUDENT</w:t>
            </w:r>
          </w:p>
          <w:p w14:paraId="6FABF3B7" w14:textId="1D2321E3" w:rsidR="007E1C36" w:rsidRPr="00B15002" w:rsidRDefault="007E1C36">
            <w:pPr>
              <w:jc w:val="center"/>
            </w:pPr>
          </w:p>
          <w:p w14:paraId="32B1B21C" w14:textId="77777777" w:rsidR="007E1C36" w:rsidRPr="00B15002" w:rsidRDefault="007E1C36">
            <w:pPr>
              <w:jc w:val="center"/>
            </w:pPr>
          </w:p>
          <w:p w14:paraId="660AB51C" w14:textId="77777777" w:rsidR="007E1C36" w:rsidRPr="00B15002" w:rsidRDefault="007E1C36">
            <w:pPr>
              <w:jc w:val="center"/>
            </w:pPr>
          </w:p>
          <w:p w14:paraId="43D2E450" w14:textId="77777777" w:rsidR="007E1C36" w:rsidRPr="00B15002" w:rsidRDefault="007E1C36">
            <w:pPr>
              <w:jc w:val="center"/>
            </w:pPr>
          </w:p>
          <w:p w14:paraId="0C8DB58B" w14:textId="77777777" w:rsidR="007E1C36" w:rsidRPr="00B15002" w:rsidRDefault="002133CF">
            <w:pPr>
              <w:jc w:val="center"/>
              <w:rPr>
                <w:b/>
                <w:bCs/>
              </w:rPr>
            </w:pPr>
            <w:r w:rsidRPr="00B15002">
              <w:rPr>
                <w:b/>
                <w:bCs/>
              </w:rPr>
              <w:t xml:space="preserve">Mai Ngoc Xuan </w:t>
            </w:r>
            <w:proofErr w:type="spellStart"/>
            <w:r w:rsidRPr="00B15002">
              <w:rPr>
                <w:b/>
                <w:bCs/>
              </w:rPr>
              <w:t>Dat</w:t>
            </w:r>
            <w:proofErr w:type="spellEnd"/>
          </w:p>
          <w:p w14:paraId="337A5F3A" w14:textId="77777777" w:rsidR="007E1C36" w:rsidRPr="00B15002" w:rsidRDefault="007E1C36">
            <w:pPr>
              <w:jc w:val="center"/>
            </w:pPr>
          </w:p>
        </w:tc>
      </w:tr>
    </w:tbl>
    <w:p w14:paraId="472F86E8" w14:textId="77777777" w:rsidR="007E1C36" w:rsidRPr="00B15002" w:rsidRDefault="007E1C36">
      <w:pPr>
        <w:jc w:val="both"/>
        <w:rPr>
          <w:b/>
        </w:rPr>
      </w:pPr>
    </w:p>
    <w:p w14:paraId="05573CD7" w14:textId="38AD2FD2" w:rsidR="007E1C36" w:rsidRDefault="002133CF">
      <w:pPr>
        <w:jc w:val="center"/>
        <w:rPr>
          <w:rStyle w:val="longtext"/>
          <w:b/>
          <w:bCs/>
        </w:rPr>
      </w:pPr>
      <w:r w:rsidRPr="00B15002">
        <w:rPr>
          <w:rStyle w:val="longtext"/>
          <w:b/>
          <w:bCs/>
        </w:rPr>
        <w:t>C</w:t>
      </w:r>
      <w:r w:rsidR="00B15002">
        <w:rPr>
          <w:rStyle w:val="longtext"/>
          <w:b/>
          <w:bCs/>
        </w:rPr>
        <w:t>ERTIFICATION</w:t>
      </w:r>
    </w:p>
    <w:p w14:paraId="6710540B" w14:textId="0BAD6F1E" w:rsidR="00CC5EC7" w:rsidRPr="00B15002" w:rsidRDefault="00CC5EC7">
      <w:pPr>
        <w:jc w:val="center"/>
        <w:rPr>
          <w:rStyle w:val="longtext"/>
          <w:b/>
          <w:bCs/>
        </w:rPr>
      </w:pPr>
      <w:r>
        <w:rPr>
          <w:rStyle w:val="longtext"/>
          <w:b/>
          <w:bCs/>
        </w:rPr>
        <w:t>UNIVERSITY OF SCIENCE</w:t>
      </w:r>
    </w:p>
    <w:p w14:paraId="7EC5AD50" w14:textId="77777777" w:rsidR="007E1C36" w:rsidRPr="00B15002" w:rsidRDefault="002133CF">
      <w:pPr>
        <w:tabs>
          <w:tab w:val="left" w:pos="6840"/>
        </w:tabs>
        <w:jc w:val="center"/>
        <w:rPr>
          <w:b/>
          <w:bCs/>
        </w:rPr>
      </w:pPr>
      <w:r w:rsidRPr="00B15002">
        <w:rPr>
          <w:b/>
          <w:bCs/>
        </w:rPr>
        <w:t>PRESIDENT</w:t>
      </w:r>
    </w:p>
    <w:p w14:paraId="0096D286" w14:textId="77777777" w:rsidR="007E1C36" w:rsidRPr="00B15002" w:rsidRDefault="007E1C36">
      <w:pPr>
        <w:tabs>
          <w:tab w:val="left" w:pos="6840"/>
        </w:tabs>
        <w:jc w:val="center"/>
      </w:pPr>
    </w:p>
    <w:p w14:paraId="351706EB" w14:textId="77777777" w:rsidR="007E1C36" w:rsidRPr="00B15002" w:rsidRDefault="002133CF">
      <w:pPr>
        <w:ind w:left="2160" w:firstLine="720"/>
        <w:jc w:val="both"/>
        <w:rPr>
          <w:b/>
        </w:rPr>
      </w:pPr>
      <w:r w:rsidRPr="00B15002">
        <w:rPr>
          <w:b/>
        </w:rPr>
        <w:t xml:space="preserve">            </w:t>
      </w:r>
    </w:p>
    <w:p w14:paraId="4F712D9A" w14:textId="77777777" w:rsidR="007E1C36" w:rsidRPr="00B15002" w:rsidRDefault="007E1C36">
      <w:pPr>
        <w:ind w:left="2160" w:firstLine="720"/>
        <w:jc w:val="both"/>
        <w:rPr>
          <w:b/>
        </w:rPr>
      </w:pPr>
    </w:p>
    <w:p w14:paraId="43EF562F" w14:textId="0EB602D3" w:rsidR="007E1C36" w:rsidRPr="007E1D90" w:rsidRDefault="002133CF">
      <w:pPr>
        <w:ind w:left="3690"/>
        <w:jc w:val="both"/>
        <w:rPr>
          <w:b/>
          <w:sz w:val="26"/>
          <w:szCs w:val="26"/>
        </w:rPr>
      </w:pPr>
      <w:r w:rsidRPr="007E1D90">
        <w:rPr>
          <w:b/>
          <w:sz w:val="26"/>
          <w:szCs w:val="26"/>
        </w:rPr>
        <w:t xml:space="preserve">     </w:t>
      </w:r>
    </w:p>
    <w:p w14:paraId="4FCA1427" w14:textId="77777777" w:rsidR="007E1C36" w:rsidRPr="007E1D90" w:rsidRDefault="007E1C36">
      <w:pPr>
        <w:jc w:val="both"/>
        <w:rPr>
          <w:b/>
          <w:sz w:val="28"/>
          <w:szCs w:val="28"/>
        </w:rPr>
      </w:pPr>
    </w:p>
    <w:p w14:paraId="1673F629" w14:textId="77777777" w:rsidR="007E1C36" w:rsidRPr="007E1D90" w:rsidRDefault="007E1C36">
      <w:pPr>
        <w:jc w:val="both"/>
        <w:rPr>
          <w:b/>
          <w:sz w:val="28"/>
          <w:szCs w:val="28"/>
        </w:rPr>
      </w:pPr>
    </w:p>
    <w:p w14:paraId="79B73C23" w14:textId="77777777" w:rsidR="007E1C36" w:rsidRPr="007E1D90" w:rsidRDefault="007E1C36">
      <w:pPr>
        <w:jc w:val="both"/>
        <w:rPr>
          <w:b/>
          <w:sz w:val="28"/>
          <w:szCs w:val="28"/>
        </w:rPr>
      </w:pPr>
    </w:p>
    <w:p w14:paraId="058B023B" w14:textId="77777777" w:rsidR="007E1C36" w:rsidRPr="007E1D90" w:rsidRDefault="007E1C36">
      <w:pPr>
        <w:jc w:val="both"/>
        <w:rPr>
          <w:b/>
          <w:sz w:val="28"/>
          <w:szCs w:val="28"/>
        </w:rPr>
      </w:pPr>
    </w:p>
    <w:sectPr w:rsidR="007E1C36" w:rsidRPr="007E1D90">
      <w:footerReference w:type="even" r:id="rId8"/>
      <w:footerReference w:type="default" r:id="rId9"/>
      <w:pgSz w:w="11907" w:h="16840"/>
      <w:pgMar w:top="567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18F" w14:textId="77777777" w:rsidR="00A5485C" w:rsidRDefault="00A5485C">
      <w:r>
        <w:separator/>
      </w:r>
    </w:p>
  </w:endnote>
  <w:endnote w:type="continuationSeparator" w:id="0">
    <w:p w14:paraId="23D7CB55" w14:textId="77777777" w:rsidR="00A5485C" w:rsidRDefault="00A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C046" w14:textId="77777777" w:rsidR="007E1C36" w:rsidRDefault="00213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DC8255A" w14:textId="77777777" w:rsidR="007E1C36" w:rsidRDefault="007E1C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3DCF" w14:textId="77777777" w:rsidR="007E1C36" w:rsidRDefault="007E1C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E449" w14:textId="77777777" w:rsidR="00A5485C" w:rsidRDefault="00A5485C">
      <w:r>
        <w:separator/>
      </w:r>
    </w:p>
  </w:footnote>
  <w:footnote w:type="continuationSeparator" w:id="0">
    <w:p w14:paraId="70124DD2" w14:textId="77777777" w:rsidR="00A5485C" w:rsidRDefault="00A5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59DC"/>
    <w:multiLevelType w:val="multilevel"/>
    <w:tmpl w:val="3FFF59D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550"/>
    <w:multiLevelType w:val="singleLevel"/>
    <w:tmpl w:val="422B2550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573555F5"/>
    <w:multiLevelType w:val="singleLevel"/>
    <w:tmpl w:val="422B2550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5DFF3C84"/>
    <w:multiLevelType w:val="multilevel"/>
    <w:tmpl w:val="5DFF3C8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37251B"/>
    <w:multiLevelType w:val="multilevel"/>
    <w:tmpl w:val="7837251B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434654">
    <w:abstractNumId w:val="1"/>
  </w:num>
  <w:num w:numId="2" w16cid:durableId="947346941">
    <w:abstractNumId w:val="0"/>
  </w:num>
  <w:num w:numId="3" w16cid:durableId="666254647">
    <w:abstractNumId w:val="4"/>
  </w:num>
  <w:num w:numId="4" w16cid:durableId="1378235561">
    <w:abstractNumId w:val="3"/>
  </w:num>
  <w:num w:numId="5" w16cid:durableId="141462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9"/>
    <w:rsid w:val="00000FDF"/>
    <w:rsid w:val="00004017"/>
    <w:rsid w:val="00005DA8"/>
    <w:rsid w:val="00007839"/>
    <w:rsid w:val="0000790B"/>
    <w:rsid w:val="00007D69"/>
    <w:rsid w:val="000105A3"/>
    <w:rsid w:val="00011134"/>
    <w:rsid w:val="00013623"/>
    <w:rsid w:val="000138B9"/>
    <w:rsid w:val="00015CF1"/>
    <w:rsid w:val="00016214"/>
    <w:rsid w:val="000223EC"/>
    <w:rsid w:val="00023130"/>
    <w:rsid w:val="0002546B"/>
    <w:rsid w:val="000257A5"/>
    <w:rsid w:val="000260B4"/>
    <w:rsid w:val="000270D2"/>
    <w:rsid w:val="000272EB"/>
    <w:rsid w:val="00035CF4"/>
    <w:rsid w:val="00053C64"/>
    <w:rsid w:val="00056CAB"/>
    <w:rsid w:val="00057E61"/>
    <w:rsid w:val="00060DB4"/>
    <w:rsid w:val="00061AB4"/>
    <w:rsid w:val="00062807"/>
    <w:rsid w:val="00063435"/>
    <w:rsid w:val="0006631F"/>
    <w:rsid w:val="00066685"/>
    <w:rsid w:val="00077DB2"/>
    <w:rsid w:val="00082290"/>
    <w:rsid w:val="000845B0"/>
    <w:rsid w:val="00084ACB"/>
    <w:rsid w:val="00087F81"/>
    <w:rsid w:val="00090068"/>
    <w:rsid w:val="0009252A"/>
    <w:rsid w:val="000940C8"/>
    <w:rsid w:val="000A009C"/>
    <w:rsid w:val="000A0766"/>
    <w:rsid w:val="000A2174"/>
    <w:rsid w:val="000A29E2"/>
    <w:rsid w:val="000B1E32"/>
    <w:rsid w:val="000B3566"/>
    <w:rsid w:val="000B3D2B"/>
    <w:rsid w:val="000B4873"/>
    <w:rsid w:val="000C0DA3"/>
    <w:rsid w:val="000C6DC3"/>
    <w:rsid w:val="000D0E21"/>
    <w:rsid w:val="000D1DAD"/>
    <w:rsid w:val="000D27E1"/>
    <w:rsid w:val="000D61F4"/>
    <w:rsid w:val="000D7AAE"/>
    <w:rsid w:val="000E2CD2"/>
    <w:rsid w:val="000E78E7"/>
    <w:rsid w:val="000F1837"/>
    <w:rsid w:val="000F355F"/>
    <w:rsid w:val="000F36AB"/>
    <w:rsid w:val="000F5965"/>
    <w:rsid w:val="00102C4F"/>
    <w:rsid w:val="001030BE"/>
    <w:rsid w:val="00103AD3"/>
    <w:rsid w:val="0010436E"/>
    <w:rsid w:val="00113D0E"/>
    <w:rsid w:val="00114988"/>
    <w:rsid w:val="001166C7"/>
    <w:rsid w:val="00120288"/>
    <w:rsid w:val="00122695"/>
    <w:rsid w:val="001258BC"/>
    <w:rsid w:val="00125BE9"/>
    <w:rsid w:val="0012709D"/>
    <w:rsid w:val="00131FE9"/>
    <w:rsid w:val="001335BA"/>
    <w:rsid w:val="0014334F"/>
    <w:rsid w:val="00146147"/>
    <w:rsid w:val="00146B75"/>
    <w:rsid w:val="00151920"/>
    <w:rsid w:val="00153E30"/>
    <w:rsid w:val="00155D0A"/>
    <w:rsid w:val="00161FD7"/>
    <w:rsid w:val="00162E5A"/>
    <w:rsid w:val="00170E19"/>
    <w:rsid w:val="001712BD"/>
    <w:rsid w:val="00173158"/>
    <w:rsid w:val="001767A0"/>
    <w:rsid w:val="00181B3D"/>
    <w:rsid w:val="00181F47"/>
    <w:rsid w:val="001826A5"/>
    <w:rsid w:val="00186093"/>
    <w:rsid w:val="00192A86"/>
    <w:rsid w:val="00192F5F"/>
    <w:rsid w:val="001952A4"/>
    <w:rsid w:val="00195B28"/>
    <w:rsid w:val="00196979"/>
    <w:rsid w:val="001A102D"/>
    <w:rsid w:val="001A49E8"/>
    <w:rsid w:val="001A57F9"/>
    <w:rsid w:val="001B4C24"/>
    <w:rsid w:val="001B5393"/>
    <w:rsid w:val="001B79F8"/>
    <w:rsid w:val="001C36DC"/>
    <w:rsid w:val="001C477C"/>
    <w:rsid w:val="001C58E2"/>
    <w:rsid w:val="001C592B"/>
    <w:rsid w:val="001C7C48"/>
    <w:rsid w:val="001D031C"/>
    <w:rsid w:val="001D756E"/>
    <w:rsid w:val="001E4F23"/>
    <w:rsid w:val="001F4236"/>
    <w:rsid w:val="001F7D43"/>
    <w:rsid w:val="00200DF8"/>
    <w:rsid w:val="0020370D"/>
    <w:rsid w:val="00205736"/>
    <w:rsid w:val="00207BAD"/>
    <w:rsid w:val="002133CF"/>
    <w:rsid w:val="00215A50"/>
    <w:rsid w:val="00215CCE"/>
    <w:rsid w:val="00220D92"/>
    <w:rsid w:val="00223485"/>
    <w:rsid w:val="0022419E"/>
    <w:rsid w:val="00232CCE"/>
    <w:rsid w:val="00233561"/>
    <w:rsid w:val="002410F4"/>
    <w:rsid w:val="00242FE3"/>
    <w:rsid w:val="002460D3"/>
    <w:rsid w:val="002476C0"/>
    <w:rsid w:val="00251AC7"/>
    <w:rsid w:val="00252EAF"/>
    <w:rsid w:val="00254F00"/>
    <w:rsid w:val="00256834"/>
    <w:rsid w:val="00260261"/>
    <w:rsid w:val="0026199D"/>
    <w:rsid w:val="00262F91"/>
    <w:rsid w:val="002662F6"/>
    <w:rsid w:val="00267294"/>
    <w:rsid w:val="00270BB8"/>
    <w:rsid w:val="00272B7B"/>
    <w:rsid w:val="00273958"/>
    <w:rsid w:val="00274A38"/>
    <w:rsid w:val="0028135F"/>
    <w:rsid w:val="00292017"/>
    <w:rsid w:val="00297A4A"/>
    <w:rsid w:val="002A05F3"/>
    <w:rsid w:val="002A18F5"/>
    <w:rsid w:val="002B07CB"/>
    <w:rsid w:val="002B1BDD"/>
    <w:rsid w:val="002B2986"/>
    <w:rsid w:val="002B37FE"/>
    <w:rsid w:val="002B48DC"/>
    <w:rsid w:val="002B4C15"/>
    <w:rsid w:val="002B4E4E"/>
    <w:rsid w:val="002B593E"/>
    <w:rsid w:val="002D40AC"/>
    <w:rsid w:val="002D6B69"/>
    <w:rsid w:val="002E33B2"/>
    <w:rsid w:val="002E3A60"/>
    <w:rsid w:val="002E4893"/>
    <w:rsid w:val="002E6C4D"/>
    <w:rsid w:val="002F3E93"/>
    <w:rsid w:val="002F5E21"/>
    <w:rsid w:val="002F702B"/>
    <w:rsid w:val="002F763F"/>
    <w:rsid w:val="0030625F"/>
    <w:rsid w:val="00310E94"/>
    <w:rsid w:val="0031127D"/>
    <w:rsid w:val="00312753"/>
    <w:rsid w:val="0032194E"/>
    <w:rsid w:val="00325007"/>
    <w:rsid w:val="003324DB"/>
    <w:rsid w:val="00335B91"/>
    <w:rsid w:val="00337FDC"/>
    <w:rsid w:val="00351A85"/>
    <w:rsid w:val="00352F0B"/>
    <w:rsid w:val="00355963"/>
    <w:rsid w:val="00361D54"/>
    <w:rsid w:val="0037489D"/>
    <w:rsid w:val="00381F54"/>
    <w:rsid w:val="00386B49"/>
    <w:rsid w:val="00386DA6"/>
    <w:rsid w:val="00387A0F"/>
    <w:rsid w:val="00391DCB"/>
    <w:rsid w:val="00395462"/>
    <w:rsid w:val="003959DF"/>
    <w:rsid w:val="003A3801"/>
    <w:rsid w:val="003A62FA"/>
    <w:rsid w:val="003A6317"/>
    <w:rsid w:val="003A6FFE"/>
    <w:rsid w:val="003B3804"/>
    <w:rsid w:val="003B6B83"/>
    <w:rsid w:val="003B7FB7"/>
    <w:rsid w:val="003C2D46"/>
    <w:rsid w:val="003C39B8"/>
    <w:rsid w:val="003C3EBB"/>
    <w:rsid w:val="003C6954"/>
    <w:rsid w:val="003C7F64"/>
    <w:rsid w:val="003D01EF"/>
    <w:rsid w:val="003D0DAE"/>
    <w:rsid w:val="003D2312"/>
    <w:rsid w:val="003D47A6"/>
    <w:rsid w:val="003E150E"/>
    <w:rsid w:val="003E285C"/>
    <w:rsid w:val="003E3C3F"/>
    <w:rsid w:val="003E4897"/>
    <w:rsid w:val="003E50EB"/>
    <w:rsid w:val="003E57C1"/>
    <w:rsid w:val="003E6CA3"/>
    <w:rsid w:val="003E79C1"/>
    <w:rsid w:val="003F0166"/>
    <w:rsid w:val="003F05C9"/>
    <w:rsid w:val="003F1F99"/>
    <w:rsid w:val="003F422B"/>
    <w:rsid w:val="003F486F"/>
    <w:rsid w:val="00400F9C"/>
    <w:rsid w:val="00401125"/>
    <w:rsid w:val="004249E2"/>
    <w:rsid w:val="004258F1"/>
    <w:rsid w:val="00425B47"/>
    <w:rsid w:val="00426173"/>
    <w:rsid w:val="00426C14"/>
    <w:rsid w:val="004362D5"/>
    <w:rsid w:val="00441709"/>
    <w:rsid w:val="00442175"/>
    <w:rsid w:val="00447E23"/>
    <w:rsid w:val="00455406"/>
    <w:rsid w:val="00456CF6"/>
    <w:rsid w:val="0046096B"/>
    <w:rsid w:val="004612F2"/>
    <w:rsid w:val="00461CA7"/>
    <w:rsid w:val="004639DE"/>
    <w:rsid w:val="00463E6C"/>
    <w:rsid w:val="00470C5C"/>
    <w:rsid w:val="004715E2"/>
    <w:rsid w:val="00472680"/>
    <w:rsid w:val="00473649"/>
    <w:rsid w:val="00475EB4"/>
    <w:rsid w:val="004769E2"/>
    <w:rsid w:val="00486E45"/>
    <w:rsid w:val="004915B4"/>
    <w:rsid w:val="00491F5F"/>
    <w:rsid w:val="00494B14"/>
    <w:rsid w:val="004950AE"/>
    <w:rsid w:val="00496EEA"/>
    <w:rsid w:val="00497A5B"/>
    <w:rsid w:val="004A0775"/>
    <w:rsid w:val="004A20BB"/>
    <w:rsid w:val="004A2160"/>
    <w:rsid w:val="004A2838"/>
    <w:rsid w:val="004A6706"/>
    <w:rsid w:val="004C0C09"/>
    <w:rsid w:val="004C2D86"/>
    <w:rsid w:val="004C4B71"/>
    <w:rsid w:val="004C4C31"/>
    <w:rsid w:val="004C75FC"/>
    <w:rsid w:val="004D3406"/>
    <w:rsid w:val="004D4F3B"/>
    <w:rsid w:val="004D4FDD"/>
    <w:rsid w:val="004D53E1"/>
    <w:rsid w:val="004E3099"/>
    <w:rsid w:val="004E4470"/>
    <w:rsid w:val="004E6B72"/>
    <w:rsid w:val="004E6DB9"/>
    <w:rsid w:val="004E7B74"/>
    <w:rsid w:val="004F1572"/>
    <w:rsid w:val="004F220E"/>
    <w:rsid w:val="004F3A3E"/>
    <w:rsid w:val="004F5480"/>
    <w:rsid w:val="005002CE"/>
    <w:rsid w:val="00500CC5"/>
    <w:rsid w:val="00500DF7"/>
    <w:rsid w:val="0050189A"/>
    <w:rsid w:val="00507445"/>
    <w:rsid w:val="005101A2"/>
    <w:rsid w:val="005148AD"/>
    <w:rsid w:val="00516B60"/>
    <w:rsid w:val="00516F08"/>
    <w:rsid w:val="00527C97"/>
    <w:rsid w:val="00540A1B"/>
    <w:rsid w:val="00544D0B"/>
    <w:rsid w:val="00550993"/>
    <w:rsid w:val="0056086B"/>
    <w:rsid w:val="0057008B"/>
    <w:rsid w:val="005739BF"/>
    <w:rsid w:val="00574DE4"/>
    <w:rsid w:val="00576C50"/>
    <w:rsid w:val="005817CD"/>
    <w:rsid w:val="005842B4"/>
    <w:rsid w:val="00584B8E"/>
    <w:rsid w:val="005909BF"/>
    <w:rsid w:val="00590D89"/>
    <w:rsid w:val="00591846"/>
    <w:rsid w:val="00592263"/>
    <w:rsid w:val="005929AF"/>
    <w:rsid w:val="00594D42"/>
    <w:rsid w:val="005A053C"/>
    <w:rsid w:val="005A62D8"/>
    <w:rsid w:val="005A6646"/>
    <w:rsid w:val="005A73D6"/>
    <w:rsid w:val="005B08E9"/>
    <w:rsid w:val="005B17D8"/>
    <w:rsid w:val="005B2938"/>
    <w:rsid w:val="005B619E"/>
    <w:rsid w:val="005C1035"/>
    <w:rsid w:val="005C20A6"/>
    <w:rsid w:val="005C34F6"/>
    <w:rsid w:val="005C7981"/>
    <w:rsid w:val="005D1DD4"/>
    <w:rsid w:val="005D201B"/>
    <w:rsid w:val="005D3B29"/>
    <w:rsid w:val="005E326B"/>
    <w:rsid w:val="005E332A"/>
    <w:rsid w:val="005F0400"/>
    <w:rsid w:val="005F2DCA"/>
    <w:rsid w:val="005F39CA"/>
    <w:rsid w:val="005F6665"/>
    <w:rsid w:val="005F6ED0"/>
    <w:rsid w:val="00605C3D"/>
    <w:rsid w:val="00607421"/>
    <w:rsid w:val="00610BAD"/>
    <w:rsid w:val="006126CF"/>
    <w:rsid w:val="00616775"/>
    <w:rsid w:val="0062488D"/>
    <w:rsid w:val="00626E37"/>
    <w:rsid w:val="00631D9A"/>
    <w:rsid w:val="0063323D"/>
    <w:rsid w:val="006338C8"/>
    <w:rsid w:val="00645BEA"/>
    <w:rsid w:val="0065073B"/>
    <w:rsid w:val="00651ED3"/>
    <w:rsid w:val="006577FA"/>
    <w:rsid w:val="00657BF4"/>
    <w:rsid w:val="0066150D"/>
    <w:rsid w:val="0067029A"/>
    <w:rsid w:val="00673128"/>
    <w:rsid w:val="0067668C"/>
    <w:rsid w:val="00677077"/>
    <w:rsid w:val="00677750"/>
    <w:rsid w:val="00677BCE"/>
    <w:rsid w:val="00682AE0"/>
    <w:rsid w:val="006835F6"/>
    <w:rsid w:val="0068717E"/>
    <w:rsid w:val="006879CC"/>
    <w:rsid w:val="0069054A"/>
    <w:rsid w:val="00694C8D"/>
    <w:rsid w:val="006951BD"/>
    <w:rsid w:val="00695682"/>
    <w:rsid w:val="00697304"/>
    <w:rsid w:val="006978CC"/>
    <w:rsid w:val="00697E62"/>
    <w:rsid w:val="006A208E"/>
    <w:rsid w:val="006A2117"/>
    <w:rsid w:val="006A38B5"/>
    <w:rsid w:val="006A5303"/>
    <w:rsid w:val="006A53D2"/>
    <w:rsid w:val="006A6F5B"/>
    <w:rsid w:val="006B5810"/>
    <w:rsid w:val="006C6F14"/>
    <w:rsid w:val="006D01FC"/>
    <w:rsid w:val="006D11A6"/>
    <w:rsid w:val="006D44C9"/>
    <w:rsid w:val="006D518E"/>
    <w:rsid w:val="006D6F24"/>
    <w:rsid w:val="006E0600"/>
    <w:rsid w:val="006E1041"/>
    <w:rsid w:val="006E1570"/>
    <w:rsid w:val="006E3365"/>
    <w:rsid w:val="006E483E"/>
    <w:rsid w:val="006E6C17"/>
    <w:rsid w:val="006F2B67"/>
    <w:rsid w:val="00700A69"/>
    <w:rsid w:val="0070166B"/>
    <w:rsid w:val="00701992"/>
    <w:rsid w:val="00703F7B"/>
    <w:rsid w:val="00710E1D"/>
    <w:rsid w:val="00716959"/>
    <w:rsid w:val="007228CD"/>
    <w:rsid w:val="0072534A"/>
    <w:rsid w:val="007255DE"/>
    <w:rsid w:val="00730F98"/>
    <w:rsid w:val="00734206"/>
    <w:rsid w:val="0073555C"/>
    <w:rsid w:val="007374E6"/>
    <w:rsid w:val="0074358E"/>
    <w:rsid w:val="00743BE2"/>
    <w:rsid w:val="00743DDC"/>
    <w:rsid w:val="00747856"/>
    <w:rsid w:val="00747B11"/>
    <w:rsid w:val="00753B80"/>
    <w:rsid w:val="00755FA9"/>
    <w:rsid w:val="00757C19"/>
    <w:rsid w:val="00760332"/>
    <w:rsid w:val="007636AD"/>
    <w:rsid w:val="00774CD2"/>
    <w:rsid w:val="00774E16"/>
    <w:rsid w:val="00775DDA"/>
    <w:rsid w:val="0077714A"/>
    <w:rsid w:val="00777564"/>
    <w:rsid w:val="00780188"/>
    <w:rsid w:val="007820F9"/>
    <w:rsid w:val="007827E8"/>
    <w:rsid w:val="00786AF8"/>
    <w:rsid w:val="00790B7A"/>
    <w:rsid w:val="00790DD6"/>
    <w:rsid w:val="00795797"/>
    <w:rsid w:val="00796BD4"/>
    <w:rsid w:val="007A0FDF"/>
    <w:rsid w:val="007C02D7"/>
    <w:rsid w:val="007C22EE"/>
    <w:rsid w:val="007C7371"/>
    <w:rsid w:val="007D0563"/>
    <w:rsid w:val="007D1168"/>
    <w:rsid w:val="007D29A2"/>
    <w:rsid w:val="007D39FC"/>
    <w:rsid w:val="007D7519"/>
    <w:rsid w:val="007E1641"/>
    <w:rsid w:val="007E1C36"/>
    <w:rsid w:val="007E1D90"/>
    <w:rsid w:val="007E2CE9"/>
    <w:rsid w:val="007F1765"/>
    <w:rsid w:val="007F2AD5"/>
    <w:rsid w:val="007F5A6A"/>
    <w:rsid w:val="00807244"/>
    <w:rsid w:val="00826135"/>
    <w:rsid w:val="008266B2"/>
    <w:rsid w:val="008328AE"/>
    <w:rsid w:val="00832F34"/>
    <w:rsid w:val="0083343D"/>
    <w:rsid w:val="0083425B"/>
    <w:rsid w:val="00834380"/>
    <w:rsid w:val="00840C24"/>
    <w:rsid w:val="00842701"/>
    <w:rsid w:val="008437B2"/>
    <w:rsid w:val="00851E40"/>
    <w:rsid w:val="00853DFE"/>
    <w:rsid w:val="00854CD4"/>
    <w:rsid w:val="00854F80"/>
    <w:rsid w:val="0086125E"/>
    <w:rsid w:val="00861820"/>
    <w:rsid w:val="00862C2A"/>
    <w:rsid w:val="0086438B"/>
    <w:rsid w:val="00864E88"/>
    <w:rsid w:val="00864FD0"/>
    <w:rsid w:val="00875288"/>
    <w:rsid w:val="00875F7F"/>
    <w:rsid w:val="00877500"/>
    <w:rsid w:val="0088001F"/>
    <w:rsid w:val="00880231"/>
    <w:rsid w:val="00881393"/>
    <w:rsid w:val="00881788"/>
    <w:rsid w:val="00881B8A"/>
    <w:rsid w:val="00883553"/>
    <w:rsid w:val="00883592"/>
    <w:rsid w:val="00884D8F"/>
    <w:rsid w:val="00885528"/>
    <w:rsid w:val="008875D1"/>
    <w:rsid w:val="00890281"/>
    <w:rsid w:val="008902A4"/>
    <w:rsid w:val="00892A4E"/>
    <w:rsid w:val="00892B40"/>
    <w:rsid w:val="008935F2"/>
    <w:rsid w:val="00895A1D"/>
    <w:rsid w:val="00897B6E"/>
    <w:rsid w:val="008A0A30"/>
    <w:rsid w:val="008A45C0"/>
    <w:rsid w:val="008A4B13"/>
    <w:rsid w:val="008A7EA1"/>
    <w:rsid w:val="008B10AA"/>
    <w:rsid w:val="008B11DF"/>
    <w:rsid w:val="008B1537"/>
    <w:rsid w:val="008B41F5"/>
    <w:rsid w:val="008B67B1"/>
    <w:rsid w:val="008B68FA"/>
    <w:rsid w:val="008C3067"/>
    <w:rsid w:val="008C517D"/>
    <w:rsid w:val="008C65E4"/>
    <w:rsid w:val="008D5129"/>
    <w:rsid w:val="008D556A"/>
    <w:rsid w:val="008D72DB"/>
    <w:rsid w:val="008D7613"/>
    <w:rsid w:val="008E042A"/>
    <w:rsid w:val="008E0CEF"/>
    <w:rsid w:val="008E1AB4"/>
    <w:rsid w:val="008E61CD"/>
    <w:rsid w:val="008F5204"/>
    <w:rsid w:val="008F5221"/>
    <w:rsid w:val="008F56AE"/>
    <w:rsid w:val="009000E5"/>
    <w:rsid w:val="00900400"/>
    <w:rsid w:val="0090224E"/>
    <w:rsid w:val="00903597"/>
    <w:rsid w:val="009054D3"/>
    <w:rsid w:val="00905E38"/>
    <w:rsid w:val="009070D4"/>
    <w:rsid w:val="00907A7A"/>
    <w:rsid w:val="0091091C"/>
    <w:rsid w:val="00911E39"/>
    <w:rsid w:val="00911FC4"/>
    <w:rsid w:val="00913577"/>
    <w:rsid w:val="00914B84"/>
    <w:rsid w:val="009151D2"/>
    <w:rsid w:val="009153AC"/>
    <w:rsid w:val="00916944"/>
    <w:rsid w:val="00916B8F"/>
    <w:rsid w:val="009170FA"/>
    <w:rsid w:val="009208C5"/>
    <w:rsid w:val="00921225"/>
    <w:rsid w:val="00922016"/>
    <w:rsid w:val="00925C7D"/>
    <w:rsid w:val="00927F55"/>
    <w:rsid w:val="00930E42"/>
    <w:rsid w:val="00934318"/>
    <w:rsid w:val="00935AD8"/>
    <w:rsid w:val="009448F1"/>
    <w:rsid w:val="009465DD"/>
    <w:rsid w:val="00950E30"/>
    <w:rsid w:val="00952396"/>
    <w:rsid w:val="009537D0"/>
    <w:rsid w:val="009546B1"/>
    <w:rsid w:val="00957309"/>
    <w:rsid w:val="00961267"/>
    <w:rsid w:val="0097046D"/>
    <w:rsid w:val="0097246C"/>
    <w:rsid w:val="009733D8"/>
    <w:rsid w:val="0097457A"/>
    <w:rsid w:val="009756A6"/>
    <w:rsid w:val="009764CB"/>
    <w:rsid w:val="00977BBF"/>
    <w:rsid w:val="00986EF9"/>
    <w:rsid w:val="00987FF8"/>
    <w:rsid w:val="00992FC9"/>
    <w:rsid w:val="0099372B"/>
    <w:rsid w:val="009958B6"/>
    <w:rsid w:val="009A3455"/>
    <w:rsid w:val="009A4D7F"/>
    <w:rsid w:val="009A5B89"/>
    <w:rsid w:val="009B532B"/>
    <w:rsid w:val="009B5856"/>
    <w:rsid w:val="009B7908"/>
    <w:rsid w:val="009C0CE1"/>
    <w:rsid w:val="009C31EC"/>
    <w:rsid w:val="009C37F3"/>
    <w:rsid w:val="009C3AA6"/>
    <w:rsid w:val="009C5279"/>
    <w:rsid w:val="009D4F2E"/>
    <w:rsid w:val="009D5F82"/>
    <w:rsid w:val="009D6574"/>
    <w:rsid w:val="009E0CCD"/>
    <w:rsid w:val="009E4DA6"/>
    <w:rsid w:val="009E5EDD"/>
    <w:rsid w:val="009F13E6"/>
    <w:rsid w:val="009F31B6"/>
    <w:rsid w:val="009F4F4C"/>
    <w:rsid w:val="009F5932"/>
    <w:rsid w:val="00A03794"/>
    <w:rsid w:val="00A037DF"/>
    <w:rsid w:val="00A05D95"/>
    <w:rsid w:val="00A06035"/>
    <w:rsid w:val="00A07CAC"/>
    <w:rsid w:val="00A12E19"/>
    <w:rsid w:val="00A133C1"/>
    <w:rsid w:val="00A13B44"/>
    <w:rsid w:val="00A16BFE"/>
    <w:rsid w:val="00A21C9F"/>
    <w:rsid w:val="00A25F72"/>
    <w:rsid w:val="00A26949"/>
    <w:rsid w:val="00A2727C"/>
    <w:rsid w:val="00A27758"/>
    <w:rsid w:val="00A31049"/>
    <w:rsid w:val="00A341A1"/>
    <w:rsid w:val="00A356A0"/>
    <w:rsid w:val="00A3711F"/>
    <w:rsid w:val="00A40949"/>
    <w:rsid w:val="00A41112"/>
    <w:rsid w:val="00A47E99"/>
    <w:rsid w:val="00A50C4C"/>
    <w:rsid w:val="00A52218"/>
    <w:rsid w:val="00A547BF"/>
    <w:rsid w:val="00A5485C"/>
    <w:rsid w:val="00A55A64"/>
    <w:rsid w:val="00A56744"/>
    <w:rsid w:val="00A62DB4"/>
    <w:rsid w:val="00A65B37"/>
    <w:rsid w:val="00A65E3C"/>
    <w:rsid w:val="00A71892"/>
    <w:rsid w:val="00A731BB"/>
    <w:rsid w:val="00A73978"/>
    <w:rsid w:val="00A80E63"/>
    <w:rsid w:val="00A81B8A"/>
    <w:rsid w:val="00A82110"/>
    <w:rsid w:val="00A838EA"/>
    <w:rsid w:val="00A864B4"/>
    <w:rsid w:val="00A87236"/>
    <w:rsid w:val="00A90C50"/>
    <w:rsid w:val="00A90FF6"/>
    <w:rsid w:val="00A9210F"/>
    <w:rsid w:val="00A92F45"/>
    <w:rsid w:val="00A930D7"/>
    <w:rsid w:val="00A96A1D"/>
    <w:rsid w:val="00A973FD"/>
    <w:rsid w:val="00A97806"/>
    <w:rsid w:val="00AA1E71"/>
    <w:rsid w:val="00AA5575"/>
    <w:rsid w:val="00AA596B"/>
    <w:rsid w:val="00AA5B39"/>
    <w:rsid w:val="00AA68CE"/>
    <w:rsid w:val="00AA77CA"/>
    <w:rsid w:val="00AA77F9"/>
    <w:rsid w:val="00AB0502"/>
    <w:rsid w:val="00AB292D"/>
    <w:rsid w:val="00AB45A5"/>
    <w:rsid w:val="00AB4661"/>
    <w:rsid w:val="00AB76F7"/>
    <w:rsid w:val="00AC7E18"/>
    <w:rsid w:val="00AD0949"/>
    <w:rsid w:val="00AD0F75"/>
    <w:rsid w:val="00AD6539"/>
    <w:rsid w:val="00AE671A"/>
    <w:rsid w:val="00AE6910"/>
    <w:rsid w:val="00AE6DFF"/>
    <w:rsid w:val="00AF10A7"/>
    <w:rsid w:val="00AF430A"/>
    <w:rsid w:val="00B00239"/>
    <w:rsid w:val="00B037C0"/>
    <w:rsid w:val="00B0546C"/>
    <w:rsid w:val="00B05A05"/>
    <w:rsid w:val="00B05C96"/>
    <w:rsid w:val="00B12084"/>
    <w:rsid w:val="00B125BA"/>
    <w:rsid w:val="00B15002"/>
    <w:rsid w:val="00B15D0F"/>
    <w:rsid w:val="00B20746"/>
    <w:rsid w:val="00B3148A"/>
    <w:rsid w:val="00B35739"/>
    <w:rsid w:val="00B37E54"/>
    <w:rsid w:val="00B40418"/>
    <w:rsid w:val="00B4052C"/>
    <w:rsid w:val="00B43A48"/>
    <w:rsid w:val="00B44248"/>
    <w:rsid w:val="00B47468"/>
    <w:rsid w:val="00B52449"/>
    <w:rsid w:val="00B5586C"/>
    <w:rsid w:val="00B55C92"/>
    <w:rsid w:val="00B6101F"/>
    <w:rsid w:val="00B6276E"/>
    <w:rsid w:val="00B643AD"/>
    <w:rsid w:val="00B6598E"/>
    <w:rsid w:val="00B707E6"/>
    <w:rsid w:val="00B718BD"/>
    <w:rsid w:val="00B7207B"/>
    <w:rsid w:val="00B721EF"/>
    <w:rsid w:val="00B74711"/>
    <w:rsid w:val="00B81332"/>
    <w:rsid w:val="00B81993"/>
    <w:rsid w:val="00B85B9F"/>
    <w:rsid w:val="00B87F08"/>
    <w:rsid w:val="00B95F95"/>
    <w:rsid w:val="00B977CF"/>
    <w:rsid w:val="00BA0629"/>
    <w:rsid w:val="00BA116A"/>
    <w:rsid w:val="00BA3CEC"/>
    <w:rsid w:val="00BB1B98"/>
    <w:rsid w:val="00BB2B0E"/>
    <w:rsid w:val="00BB70EE"/>
    <w:rsid w:val="00BC037E"/>
    <w:rsid w:val="00BC085B"/>
    <w:rsid w:val="00BC3BB6"/>
    <w:rsid w:val="00BC5379"/>
    <w:rsid w:val="00BC63A5"/>
    <w:rsid w:val="00BC7E85"/>
    <w:rsid w:val="00BD502A"/>
    <w:rsid w:val="00BD7489"/>
    <w:rsid w:val="00BD7CD3"/>
    <w:rsid w:val="00BE478E"/>
    <w:rsid w:val="00BF1570"/>
    <w:rsid w:val="00BF29F0"/>
    <w:rsid w:val="00BF6049"/>
    <w:rsid w:val="00C033A9"/>
    <w:rsid w:val="00C04582"/>
    <w:rsid w:val="00C04C2A"/>
    <w:rsid w:val="00C07131"/>
    <w:rsid w:val="00C100E8"/>
    <w:rsid w:val="00C11436"/>
    <w:rsid w:val="00C173DB"/>
    <w:rsid w:val="00C31551"/>
    <w:rsid w:val="00C3432F"/>
    <w:rsid w:val="00C3609B"/>
    <w:rsid w:val="00C37D22"/>
    <w:rsid w:val="00C431C8"/>
    <w:rsid w:val="00C43504"/>
    <w:rsid w:val="00C46C02"/>
    <w:rsid w:val="00C46F69"/>
    <w:rsid w:val="00C50940"/>
    <w:rsid w:val="00C50C38"/>
    <w:rsid w:val="00C51840"/>
    <w:rsid w:val="00C53DB7"/>
    <w:rsid w:val="00C555BB"/>
    <w:rsid w:val="00C56151"/>
    <w:rsid w:val="00C56B3E"/>
    <w:rsid w:val="00C577F4"/>
    <w:rsid w:val="00C60426"/>
    <w:rsid w:val="00C60800"/>
    <w:rsid w:val="00C72669"/>
    <w:rsid w:val="00C7424B"/>
    <w:rsid w:val="00C75128"/>
    <w:rsid w:val="00C77707"/>
    <w:rsid w:val="00C8595B"/>
    <w:rsid w:val="00C87CD6"/>
    <w:rsid w:val="00C90E98"/>
    <w:rsid w:val="00C94089"/>
    <w:rsid w:val="00C950B0"/>
    <w:rsid w:val="00C97069"/>
    <w:rsid w:val="00C97F8E"/>
    <w:rsid w:val="00CA07DB"/>
    <w:rsid w:val="00CA0CD3"/>
    <w:rsid w:val="00CA1F80"/>
    <w:rsid w:val="00CA5AE3"/>
    <w:rsid w:val="00CB148E"/>
    <w:rsid w:val="00CC5E10"/>
    <w:rsid w:val="00CC5EC7"/>
    <w:rsid w:val="00CC6EB7"/>
    <w:rsid w:val="00CD1DFA"/>
    <w:rsid w:val="00CE0F4A"/>
    <w:rsid w:val="00CE4EDA"/>
    <w:rsid w:val="00CE630A"/>
    <w:rsid w:val="00D017D6"/>
    <w:rsid w:val="00D03FE4"/>
    <w:rsid w:val="00D06124"/>
    <w:rsid w:val="00D10931"/>
    <w:rsid w:val="00D13FFE"/>
    <w:rsid w:val="00D17464"/>
    <w:rsid w:val="00D216A1"/>
    <w:rsid w:val="00D22ED4"/>
    <w:rsid w:val="00D25832"/>
    <w:rsid w:val="00D27CB4"/>
    <w:rsid w:val="00D33FB9"/>
    <w:rsid w:val="00D34C19"/>
    <w:rsid w:val="00D42AA9"/>
    <w:rsid w:val="00D43EBD"/>
    <w:rsid w:val="00D55376"/>
    <w:rsid w:val="00D56AA2"/>
    <w:rsid w:val="00D645BA"/>
    <w:rsid w:val="00D67B0F"/>
    <w:rsid w:val="00D706BE"/>
    <w:rsid w:val="00D71110"/>
    <w:rsid w:val="00D76415"/>
    <w:rsid w:val="00D821CD"/>
    <w:rsid w:val="00D84317"/>
    <w:rsid w:val="00D90DCE"/>
    <w:rsid w:val="00D93F1F"/>
    <w:rsid w:val="00D96C96"/>
    <w:rsid w:val="00DA2920"/>
    <w:rsid w:val="00DA74DE"/>
    <w:rsid w:val="00DB0F21"/>
    <w:rsid w:val="00DB1C03"/>
    <w:rsid w:val="00DB5213"/>
    <w:rsid w:val="00DC1837"/>
    <w:rsid w:val="00DC2325"/>
    <w:rsid w:val="00DC3DDB"/>
    <w:rsid w:val="00DD3FE5"/>
    <w:rsid w:val="00DD47E5"/>
    <w:rsid w:val="00DE0F69"/>
    <w:rsid w:val="00DE4165"/>
    <w:rsid w:val="00DE469A"/>
    <w:rsid w:val="00DE5527"/>
    <w:rsid w:val="00DF0434"/>
    <w:rsid w:val="00DF0E2E"/>
    <w:rsid w:val="00DF2C67"/>
    <w:rsid w:val="00DF31F7"/>
    <w:rsid w:val="00DF3427"/>
    <w:rsid w:val="00DF656D"/>
    <w:rsid w:val="00DF686C"/>
    <w:rsid w:val="00E00679"/>
    <w:rsid w:val="00E017DD"/>
    <w:rsid w:val="00E0226A"/>
    <w:rsid w:val="00E06408"/>
    <w:rsid w:val="00E07A61"/>
    <w:rsid w:val="00E11686"/>
    <w:rsid w:val="00E15D1B"/>
    <w:rsid w:val="00E167B4"/>
    <w:rsid w:val="00E20CA8"/>
    <w:rsid w:val="00E20EDE"/>
    <w:rsid w:val="00E21AD0"/>
    <w:rsid w:val="00E328A9"/>
    <w:rsid w:val="00E33ABC"/>
    <w:rsid w:val="00E33B37"/>
    <w:rsid w:val="00E34431"/>
    <w:rsid w:val="00E3518D"/>
    <w:rsid w:val="00E3538E"/>
    <w:rsid w:val="00E3588F"/>
    <w:rsid w:val="00E43D29"/>
    <w:rsid w:val="00E4799E"/>
    <w:rsid w:val="00E510B2"/>
    <w:rsid w:val="00E54F04"/>
    <w:rsid w:val="00E622B4"/>
    <w:rsid w:val="00E64AAD"/>
    <w:rsid w:val="00E65AFA"/>
    <w:rsid w:val="00E67AA1"/>
    <w:rsid w:val="00E67D29"/>
    <w:rsid w:val="00E7337C"/>
    <w:rsid w:val="00E82407"/>
    <w:rsid w:val="00E83833"/>
    <w:rsid w:val="00E865EC"/>
    <w:rsid w:val="00E866AB"/>
    <w:rsid w:val="00E87378"/>
    <w:rsid w:val="00E8784F"/>
    <w:rsid w:val="00E9125C"/>
    <w:rsid w:val="00E926B8"/>
    <w:rsid w:val="00E95724"/>
    <w:rsid w:val="00E975A4"/>
    <w:rsid w:val="00EA0E1A"/>
    <w:rsid w:val="00EA14D2"/>
    <w:rsid w:val="00EA3AEE"/>
    <w:rsid w:val="00EA466E"/>
    <w:rsid w:val="00EA7C2A"/>
    <w:rsid w:val="00EB0C9D"/>
    <w:rsid w:val="00EB11D5"/>
    <w:rsid w:val="00EB77CD"/>
    <w:rsid w:val="00EC26A7"/>
    <w:rsid w:val="00EC283F"/>
    <w:rsid w:val="00EC5968"/>
    <w:rsid w:val="00ED1839"/>
    <w:rsid w:val="00ED3CFD"/>
    <w:rsid w:val="00ED574A"/>
    <w:rsid w:val="00EE3E87"/>
    <w:rsid w:val="00EE44AD"/>
    <w:rsid w:val="00EE483F"/>
    <w:rsid w:val="00EE4C0A"/>
    <w:rsid w:val="00EE50A1"/>
    <w:rsid w:val="00EF0626"/>
    <w:rsid w:val="00EF509E"/>
    <w:rsid w:val="00EF6055"/>
    <w:rsid w:val="00EF77E0"/>
    <w:rsid w:val="00F012C4"/>
    <w:rsid w:val="00F03FDF"/>
    <w:rsid w:val="00F12868"/>
    <w:rsid w:val="00F158EC"/>
    <w:rsid w:val="00F17145"/>
    <w:rsid w:val="00F178EF"/>
    <w:rsid w:val="00F20A44"/>
    <w:rsid w:val="00F21F5B"/>
    <w:rsid w:val="00F254C6"/>
    <w:rsid w:val="00F27975"/>
    <w:rsid w:val="00F31E62"/>
    <w:rsid w:val="00F32343"/>
    <w:rsid w:val="00F332FB"/>
    <w:rsid w:val="00F33A88"/>
    <w:rsid w:val="00F3410A"/>
    <w:rsid w:val="00F35341"/>
    <w:rsid w:val="00F42E1C"/>
    <w:rsid w:val="00F43E77"/>
    <w:rsid w:val="00F45CD3"/>
    <w:rsid w:val="00F51200"/>
    <w:rsid w:val="00F55516"/>
    <w:rsid w:val="00F57FC4"/>
    <w:rsid w:val="00F6435A"/>
    <w:rsid w:val="00F674DF"/>
    <w:rsid w:val="00F72351"/>
    <w:rsid w:val="00F732CD"/>
    <w:rsid w:val="00F77C4D"/>
    <w:rsid w:val="00F81132"/>
    <w:rsid w:val="00F84C76"/>
    <w:rsid w:val="00F87D19"/>
    <w:rsid w:val="00FA0223"/>
    <w:rsid w:val="00FA13F5"/>
    <w:rsid w:val="00FA4A84"/>
    <w:rsid w:val="00FA4D80"/>
    <w:rsid w:val="00FB0114"/>
    <w:rsid w:val="00FC2EEA"/>
    <w:rsid w:val="00FC605E"/>
    <w:rsid w:val="00FC6C12"/>
    <w:rsid w:val="00FD419C"/>
    <w:rsid w:val="00FD45C2"/>
    <w:rsid w:val="00FD64C9"/>
    <w:rsid w:val="00FD7F9C"/>
    <w:rsid w:val="00FE453E"/>
    <w:rsid w:val="00FF51D4"/>
    <w:rsid w:val="00FF6E75"/>
    <w:rsid w:val="00FF7633"/>
    <w:rsid w:val="07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6ED97"/>
  <w15:docId w15:val="{CADA9557-660A-42AA-B642-7FB0CCB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longtext">
    <w:name w:val="long_text"/>
  </w:style>
  <w:style w:type="character" w:customStyle="1" w:styleId="Heading3Char">
    <w:name w:val="Heading 3 Char"/>
    <w:link w:val="Heading3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DefaultParagraphFont"/>
    <w:rPr>
      <w:rFonts w:ascii="GulliverRM" w:hAnsi="GulliverRM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3E33-03D9-421A-9B8A-F538F97D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Microsoft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creator>Pc</dc:creator>
  <cp:lastModifiedBy>ASUS</cp:lastModifiedBy>
  <cp:revision>456</cp:revision>
  <cp:lastPrinted>2019-06-26T16:40:00Z</cp:lastPrinted>
  <dcterms:created xsi:type="dcterms:W3CDTF">2019-06-27T08:32:00Z</dcterms:created>
  <dcterms:modified xsi:type="dcterms:W3CDTF">2022-07-01T02:39:00Z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2B92B7D4CA894B7A899C38DA56938316</vt:lpwstr>
  </property>
</Properties>
</file>