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C" w:rsidRDefault="00A24D3C" w:rsidP="00A24D3C">
      <w:pPr>
        <w:jc w:val="right"/>
        <w:rPr>
          <w:b/>
          <w:bCs/>
          <w:i/>
        </w:rPr>
      </w:pPr>
    </w:p>
    <w:p w:rsidR="00235BC7" w:rsidRDefault="00235BC7" w:rsidP="00A24D3C">
      <w:pPr>
        <w:jc w:val="center"/>
        <w:rPr>
          <w:b/>
          <w:bCs/>
          <w:sz w:val="28"/>
          <w:szCs w:val="28"/>
        </w:rPr>
      </w:pPr>
    </w:p>
    <w:p w:rsidR="00235BC7" w:rsidRDefault="00235BC7" w:rsidP="00A24D3C">
      <w:pPr>
        <w:jc w:val="center"/>
        <w:rPr>
          <w:b/>
          <w:bCs/>
          <w:sz w:val="28"/>
          <w:szCs w:val="28"/>
        </w:rPr>
      </w:pPr>
    </w:p>
    <w:p w:rsidR="00A24D3C" w:rsidRPr="008A1790" w:rsidRDefault="00A24D3C" w:rsidP="00A24D3C">
      <w:pPr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 xml:space="preserve">TRANG THÔNG TIN </w:t>
      </w:r>
      <w:r>
        <w:rPr>
          <w:b/>
          <w:bCs/>
          <w:sz w:val="28"/>
          <w:szCs w:val="28"/>
        </w:rPr>
        <w:t>LUẬN ÁN</w:t>
      </w:r>
    </w:p>
    <w:p w:rsidR="00A24D3C" w:rsidRDefault="00A24D3C" w:rsidP="00A24D3C">
      <w:pPr>
        <w:jc w:val="both"/>
        <w:rPr>
          <w:u w:val="single"/>
        </w:rPr>
      </w:pPr>
      <w:bookmarkStart w:id="0" w:name="_GoBack"/>
      <w:bookmarkEnd w:id="0"/>
    </w:p>
    <w:p w:rsidR="00A24D3C" w:rsidRPr="00E76FFA" w:rsidRDefault="00A24D3C" w:rsidP="00A24D3C">
      <w:pPr>
        <w:jc w:val="both"/>
        <w:rPr>
          <w:u w:val="single"/>
        </w:rPr>
      </w:pPr>
    </w:p>
    <w:p w:rsidR="00A24D3C" w:rsidRPr="001E5DF9" w:rsidRDefault="00A24D3C" w:rsidP="00A24D3C">
      <w:pPr>
        <w:jc w:val="both"/>
      </w:pPr>
      <w:r w:rsidRPr="00E76FFA">
        <w:t xml:space="preserve">Tên đề tài luận án: </w:t>
      </w:r>
      <w:r w:rsidR="005224AF">
        <w:rPr>
          <w:i/>
          <w:iCs/>
          <w:color w:val="000000"/>
        </w:rPr>
        <w:t xml:space="preserve">Phát triển mô hình tính toán vật lý và tối ưu hóa quản lý nhiên liệu vùng hoạt </w:t>
      </w:r>
      <w:r w:rsidR="005224AF" w:rsidRPr="001E5DF9">
        <w:rPr>
          <w:i/>
          <w:iCs/>
          <w:color w:val="000000"/>
        </w:rPr>
        <w:t>(HEU) của lò phản ứng hạt nhân Đà Lạt</w:t>
      </w:r>
    </w:p>
    <w:p w:rsidR="00A24D3C" w:rsidRPr="001E5DF9" w:rsidRDefault="00A24D3C" w:rsidP="00A24D3C">
      <w:pPr>
        <w:jc w:val="both"/>
      </w:pPr>
      <w:r w:rsidRPr="001E5DF9">
        <w:t>Ngành:</w:t>
      </w:r>
      <w:r w:rsidR="005224AF" w:rsidRPr="001E5DF9">
        <w:t xml:space="preserve"> Vật lý nguyên tử và hạt nhân</w:t>
      </w:r>
    </w:p>
    <w:p w:rsidR="00A24D3C" w:rsidRPr="001E5DF9" w:rsidRDefault="00A24D3C" w:rsidP="00A24D3C">
      <w:pPr>
        <w:jc w:val="both"/>
      </w:pPr>
      <w:r w:rsidRPr="001E5DF9">
        <w:t>Mã số ngành:</w:t>
      </w:r>
      <w:r w:rsidR="005224AF" w:rsidRPr="001E5DF9">
        <w:t xml:space="preserve"> 62440501</w:t>
      </w:r>
    </w:p>
    <w:p w:rsidR="00A24D3C" w:rsidRPr="001E5DF9" w:rsidRDefault="00A24D3C" w:rsidP="00A24D3C">
      <w:pPr>
        <w:jc w:val="both"/>
      </w:pPr>
      <w:r w:rsidRPr="001E5DF9">
        <w:t>Họ tên nghiên cứu sinh:</w:t>
      </w:r>
      <w:r w:rsidR="005224AF" w:rsidRPr="001E5DF9">
        <w:t xml:space="preserve"> Phan Thị Thuỳ Giang</w:t>
      </w:r>
    </w:p>
    <w:p w:rsidR="00A24D3C" w:rsidRPr="001E5DF9" w:rsidRDefault="00A24D3C" w:rsidP="00A24D3C">
      <w:pPr>
        <w:jc w:val="both"/>
      </w:pPr>
      <w:r w:rsidRPr="001E5DF9">
        <w:t>Khóa đào tạo:</w:t>
      </w:r>
      <w:r w:rsidR="00FA3657">
        <w:t xml:space="preserve"> 2016</w:t>
      </w:r>
    </w:p>
    <w:p w:rsidR="00A24D3C" w:rsidRPr="001E5DF9" w:rsidRDefault="00A24D3C" w:rsidP="00A24D3C">
      <w:pPr>
        <w:jc w:val="both"/>
      </w:pPr>
      <w:r w:rsidRPr="001E5DF9">
        <w:t>Người hướng dẫn khoa học: (ghi rõ học hàm, học vị, họ và tên CBHD)</w:t>
      </w:r>
      <w:r w:rsidR="005224AF" w:rsidRPr="001E5DF9">
        <w:t>:</w:t>
      </w:r>
    </w:p>
    <w:p w:rsidR="005224AF" w:rsidRPr="001E5DF9" w:rsidRDefault="005224AF" w:rsidP="005224AF">
      <w:pPr>
        <w:pStyle w:val="ListParagraph"/>
        <w:numPr>
          <w:ilvl w:val="0"/>
          <w:numId w:val="2"/>
        </w:numPr>
        <w:jc w:val="both"/>
      </w:pPr>
      <w:r w:rsidRPr="001E5DF9">
        <w:t>PGS. TS. Đỗ Quang Bình</w:t>
      </w:r>
    </w:p>
    <w:p w:rsidR="005224AF" w:rsidRPr="001E5DF9" w:rsidRDefault="005224AF" w:rsidP="005224AF">
      <w:pPr>
        <w:pStyle w:val="ListParagraph"/>
        <w:numPr>
          <w:ilvl w:val="0"/>
          <w:numId w:val="2"/>
        </w:numPr>
        <w:jc w:val="both"/>
      </w:pPr>
      <w:r w:rsidRPr="001E5DF9">
        <w:t>PGS. TS. Trần Hoài Nam</w:t>
      </w:r>
    </w:p>
    <w:p w:rsidR="00A24D3C" w:rsidRPr="001E5DF9" w:rsidRDefault="00A24D3C" w:rsidP="00A24D3C">
      <w:pPr>
        <w:jc w:val="both"/>
      </w:pPr>
      <w:r w:rsidRPr="001E5DF9">
        <w:t>Cơ sở đào tạo: Trường Đại học Khoa học Tự nhiên</w:t>
      </w:r>
      <w:r w:rsidR="00FA3657">
        <w:t xml:space="preserve"> -</w:t>
      </w:r>
      <w:r w:rsidRPr="001E5DF9">
        <w:t xml:space="preserve"> ĐHQG.HCM </w:t>
      </w:r>
    </w:p>
    <w:p w:rsidR="00A24D3C" w:rsidRPr="001E5DF9" w:rsidRDefault="00A24D3C" w:rsidP="00A24D3C">
      <w:pPr>
        <w:jc w:val="both"/>
      </w:pPr>
    </w:p>
    <w:p w:rsidR="00A24D3C" w:rsidRPr="001E5DF9" w:rsidRDefault="00A24D3C" w:rsidP="001E5DF9">
      <w:pPr>
        <w:spacing w:before="240"/>
        <w:jc w:val="both"/>
      </w:pPr>
      <w:r w:rsidRPr="001E5DF9">
        <w:rPr>
          <w:b/>
          <w:bCs/>
        </w:rPr>
        <w:t>1. TÓM TẮT NỘI DUNG LUẬN ÁN</w:t>
      </w:r>
      <w:r w:rsidRPr="001E5DF9">
        <w:t>:</w:t>
      </w:r>
    </w:p>
    <w:p w:rsidR="00A24D3C" w:rsidRPr="001E5DF9" w:rsidRDefault="006373ED" w:rsidP="00235BC7">
      <w:pPr>
        <w:spacing w:before="240"/>
        <w:ind w:left="709" w:firstLine="11"/>
        <w:jc w:val="both"/>
      </w:pPr>
      <w:r w:rsidRPr="001E5DF9">
        <w:t>Xây dựng và hiệu lực mô hình tính toán vật lý neut</w:t>
      </w:r>
      <w:r w:rsidR="001E5DF9">
        <w:t>ron</w:t>
      </w:r>
      <w:r w:rsidR="00FA3657">
        <w:t xml:space="preserve"> cho các phân tích tới hạn và cháy nhiên liệu của</w:t>
      </w:r>
      <w:r w:rsidR="001E5DF9">
        <w:t xml:space="preserve"> LPƯHN Đà Lạt sử dụng chương trình SRAC</w:t>
      </w:r>
      <w:r w:rsidRPr="001E5DF9">
        <w:t xml:space="preserve">. </w:t>
      </w:r>
      <w:bookmarkStart w:id="1" w:name="OLE_LINK7"/>
      <w:bookmarkStart w:id="2" w:name="OLE_LINK8"/>
      <w:r w:rsidRPr="001E5DF9">
        <w:t xml:space="preserve">Đánh giá định lượng ảnh hưởng của các thư viện dữ liệu hạt nhân </w:t>
      </w:r>
      <w:r w:rsidR="001E5DF9" w:rsidRPr="001E5DF9">
        <w:t>ENDF/B-VII.0, JENDL-3.3 và JENDL-4.0</w:t>
      </w:r>
      <w:r w:rsidR="001E5DF9">
        <w:t xml:space="preserve"> </w:t>
      </w:r>
      <w:r w:rsidRPr="001E5DF9">
        <w:t xml:space="preserve">lên </w:t>
      </w:r>
      <w:bookmarkStart w:id="3" w:name="OLE_LINK9"/>
      <w:bookmarkStart w:id="4" w:name="OLE_LINK10"/>
      <w:r w:rsidRPr="001E5DF9">
        <w:t xml:space="preserve">kết quả </w:t>
      </w:r>
      <w:bookmarkEnd w:id="3"/>
      <w:bookmarkEnd w:id="4"/>
      <w:r w:rsidRPr="001E5DF9">
        <w:t>tính toán</w:t>
      </w:r>
      <w:bookmarkEnd w:id="1"/>
      <w:bookmarkEnd w:id="2"/>
      <w:r w:rsidR="00FA3657">
        <w:t xml:space="preserve"> tới</w:t>
      </w:r>
      <w:r w:rsidR="00370B75">
        <w:t xml:space="preserve"> hạn và giá </w:t>
      </w:r>
      <w:r w:rsidR="00FA3657">
        <w:t>trị thanh điều khiển tự động trong so sánh với các tính toán từ mô hình MCNP5 và số liệu thực nghiệm</w:t>
      </w:r>
      <w:r w:rsidRPr="001E5DF9">
        <w:t xml:space="preserve">. Phát triển phương pháp quản lý nhiên liệu vùng hoạt mới sử dụng thuật toán tiến hóa vi phân rời rạc </w:t>
      </w:r>
      <w:r w:rsidR="00226DB1">
        <w:t xml:space="preserve">(DE) </w:t>
      </w:r>
      <w:r w:rsidRPr="001E5DF9">
        <w:t xml:space="preserve">áp dụng cho LPƯHN Đà Lạt nạp tải nhiên liệu VVR-M2 </w:t>
      </w:r>
      <w:r w:rsidR="0018696D">
        <w:t>loại</w:t>
      </w:r>
      <w:r w:rsidR="00FA3657">
        <w:t xml:space="preserve"> HEU</w:t>
      </w:r>
      <w:r w:rsidRPr="001E5DF9">
        <w:t xml:space="preserve">. </w:t>
      </w:r>
    </w:p>
    <w:p w:rsidR="00A24D3C" w:rsidRPr="001E5DF9" w:rsidRDefault="00A24D3C" w:rsidP="001E5DF9">
      <w:pPr>
        <w:spacing w:before="240"/>
        <w:jc w:val="both"/>
      </w:pPr>
      <w:r w:rsidRPr="001E5DF9">
        <w:rPr>
          <w:b/>
          <w:bCs/>
        </w:rPr>
        <w:t>2. NHỮNG KẾT QUẢ MỚI CỦA LUẬN ÁN</w:t>
      </w:r>
      <w:r w:rsidRPr="001E5DF9">
        <w:t>:</w:t>
      </w:r>
    </w:p>
    <w:p w:rsidR="00A24D3C" w:rsidRPr="001E5DF9" w:rsidRDefault="006373ED" w:rsidP="001E5DF9">
      <w:pPr>
        <w:numPr>
          <w:ilvl w:val="0"/>
          <w:numId w:val="1"/>
        </w:numPr>
        <w:spacing w:before="240"/>
        <w:jc w:val="both"/>
      </w:pPr>
      <w:r w:rsidRPr="001E5DF9">
        <w:t xml:space="preserve">Xây dựng và hiệu lực </w:t>
      </w:r>
      <w:r w:rsidR="00FA3657">
        <w:t xml:space="preserve">thành công </w:t>
      </w:r>
      <w:r w:rsidRPr="001E5DF9">
        <w:t xml:space="preserve">mô hình tính toán vật lý neutron </w:t>
      </w:r>
      <w:r w:rsidR="00FA3657">
        <w:t xml:space="preserve">cho các phân tích tới hạn và cháy nhiên liệu của </w:t>
      </w:r>
      <w:r w:rsidRPr="001E5DF9">
        <w:t xml:space="preserve">LPƯHN Đà Lạt sử dụng nhiên liệu </w:t>
      </w:r>
      <w:r w:rsidR="00FA3657">
        <w:t>HEU sử dụng chương trình SRAC</w:t>
      </w:r>
      <w:r w:rsidRPr="001E5DF9">
        <w:t xml:space="preserve">. </w:t>
      </w:r>
    </w:p>
    <w:p w:rsidR="00A24D3C" w:rsidRPr="001E5DF9" w:rsidRDefault="00FA3657" w:rsidP="001E5DF9">
      <w:pPr>
        <w:numPr>
          <w:ilvl w:val="0"/>
          <w:numId w:val="1"/>
        </w:numPr>
        <w:spacing w:before="240"/>
        <w:jc w:val="both"/>
      </w:pPr>
      <w:r>
        <w:t>Đánh giá</w:t>
      </w:r>
      <w:r w:rsidR="006373ED" w:rsidRPr="001E5DF9">
        <w:t xml:space="preserve"> định lượng ảnh hưởng của ba thư viện số liệu hạt nhân ENDF/B-VII.0, JENDL-3.3 và JENDL-4.0 lên kết quả tính toán </w:t>
      </w:r>
      <w:r>
        <w:t xml:space="preserve">tới hạn và giá trị thanh điều khiển </w:t>
      </w:r>
      <w:r w:rsidR="006373ED" w:rsidRPr="001E5DF9">
        <w:t>trên mô hình SRAC</w:t>
      </w:r>
      <w:r>
        <w:t xml:space="preserve"> </w:t>
      </w:r>
      <w:r w:rsidR="00370B75">
        <w:t xml:space="preserve">trong </w:t>
      </w:r>
      <w:r>
        <w:t xml:space="preserve">so sánh với </w:t>
      </w:r>
      <w:r w:rsidR="00684B02">
        <w:t xml:space="preserve">các </w:t>
      </w:r>
      <w:r w:rsidR="00370B75">
        <w:t>tính toán</w:t>
      </w:r>
      <w:r w:rsidR="00684B02">
        <w:t xml:space="preserve"> từ mô hình MCNP5 và thực nghiệm</w:t>
      </w:r>
      <w:r w:rsidR="006373ED" w:rsidRPr="001E5DF9">
        <w:t xml:space="preserve">. </w:t>
      </w:r>
    </w:p>
    <w:p w:rsidR="008B2449" w:rsidRDefault="006373ED" w:rsidP="00235BC7">
      <w:pPr>
        <w:numPr>
          <w:ilvl w:val="0"/>
          <w:numId w:val="1"/>
        </w:numPr>
        <w:spacing w:before="240"/>
        <w:jc w:val="both"/>
      </w:pPr>
      <w:r w:rsidRPr="001E5DF9">
        <w:t>Phát triển và ứng dụng thuật toán tiến hóa vi phân rời rạc vào bài toán quản lý nhiên liệu vùng hoạt LPƯHN Đà Lạt</w:t>
      </w:r>
      <w:r w:rsidR="00684B02">
        <w:t>. Các tính toán được thực hiện trên cấu hình vùng hoạt</w:t>
      </w:r>
      <w:r w:rsidRPr="001E5DF9">
        <w:t xml:space="preserve"> nạp tải 100 bó nhiên liệu VVR-M2 loại HEU có độ cháy 0</w:t>
      </w:r>
      <w:r w:rsidR="00370B75">
        <w:t xml:space="preserve"> </w:t>
      </w:r>
      <w:r w:rsidRPr="001E5DF9">
        <w:t>-</w:t>
      </w:r>
      <w:r w:rsidR="00370B75">
        <w:t xml:space="preserve"> </w:t>
      </w:r>
      <w:r w:rsidRPr="001E5DF9">
        <w:t>12,4%</w:t>
      </w:r>
      <w:r w:rsidR="00684B02">
        <w:t xml:space="preserve"> (độ mất U-235)</w:t>
      </w:r>
      <w:r w:rsidRPr="001E5DF9">
        <w:t xml:space="preserve">. </w:t>
      </w:r>
    </w:p>
    <w:p w:rsidR="00A24D3C" w:rsidRPr="001E5DF9" w:rsidRDefault="006373ED" w:rsidP="00235BC7">
      <w:pPr>
        <w:numPr>
          <w:ilvl w:val="0"/>
          <w:numId w:val="1"/>
        </w:numPr>
        <w:spacing w:before="240"/>
        <w:jc w:val="both"/>
      </w:pPr>
      <w:r w:rsidRPr="001E5DF9">
        <w:t xml:space="preserve">Cấu hình tối ưu được chọn </w:t>
      </w:r>
      <w:r w:rsidR="00684B02">
        <w:t xml:space="preserve">theo tính toán </w:t>
      </w:r>
      <w:r w:rsidRPr="001E5DF9">
        <w:t xml:space="preserve">có thể kéo dài thêm </w:t>
      </w:r>
      <w:r w:rsidRPr="001E5DF9">
        <w:rPr>
          <w:color w:val="000000"/>
        </w:rPr>
        <w:t>1590 - 1670 giờ vận hành ở mức công suất danh định (tương đương một năm vận hành)</w:t>
      </w:r>
      <w:r w:rsidR="00684B02">
        <w:rPr>
          <w:color w:val="000000"/>
        </w:rPr>
        <w:t xml:space="preserve"> so với cấu hình thay đảo thực tế</w:t>
      </w:r>
      <w:r w:rsidRPr="001E5DF9">
        <w:rPr>
          <w:color w:val="000000"/>
        </w:rPr>
        <w:t xml:space="preserve">. </w:t>
      </w:r>
      <w:r w:rsidRPr="001E5DF9">
        <w:t xml:space="preserve">So </w:t>
      </w:r>
      <w:r w:rsidR="00684B02">
        <w:t>sánh với thuật toán di truyền</w:t>
      </w:r>
      <w:r w:rsidRPr="001E5DF9">
        <w:t xml:space="preserve"> áp dụng trên cùng một bài toán, thuật toán tiến hoá vi phân cho thấy khả năng tìm kiếm lời giải tối ưu tốt </w:t>
      </w:r>
      <w:r w:rsidR="00684B02">
        <w:t>hơn.</w:t>
      </w:r>
    </w:p>
    <w:p w:rsidR="00A24D3C" w:rsidRPr="00E76FFA" w:rsidRDefault="00A24D3C" w:rsidP="001E5DF9">
      <w:pPr>
        <w:spacing w:before="240"/>
        <w:jc w:val="both"/>
      </w:pPr>
      <w:r w:rsidRPr="001E5DF9">
        <w:rPr>
          <w:b/>
          <w:bCs/>
        </w:rPr>
        <w:t>3.</w:t>
      </w:r>
      <w:r w:rsidRPr="001E5DF9">
        <w:t xml:space="preserve"> </w:t>
      </w:r>
      <w:r w:rsidRPr="001E5DF9">
        <w:rPr>
          <w:b/>
          <w:bCs/>
        </w:rPr>
        <w:t>CÁC ỨNG DỤNG/ KHẢ NĂNG ỨNG DỤNG TRONG THỰC TIỄN HAY NHỮNG VẤN ĐỀ CÒN BỎ NGỎ CẦN TIẾP TỤC NGHIÊN CỨU</w:t>
      </w:r>
      <w:r w:rsidRPr="001E5DF9">
        <w:t xml:space="preserve"> </w:t>
      </w:r>
    </w:p>
    <w:p w:rsidR="001E5DF9" w:rsidRDefault="001E5DF9" w:rsidP="001E5DF9">
      <w:pPr>
        <w:pStyle w:val="ListParagraph"/>
        <w:spacing w:before="240"/>
        <w:ind w:left="709" w:hanging="425"/>
        <w:jc w:val="both"/>
      </w:pPr>
      <w:r>
        <w:t xml:space="preserve">- </w:t>
      </w:r>
      <w:r w:rsidR="00235BC7">
        <w:t xml:space="preserve">     </w:t>
      </w:r>
      <w:r>
        <w:t>M</w:t>
      </w:r>
      <w:r w:rsidRPr="001E5DF9">
        <w:t xml:space="preserve">ô hình tính toán </w:t>
      </w:r>
      <w:r>
        <w:t xml:space="preserve">vật lý neutron </w:t>
      </w:r>
      <w:r w:rsidRPr="001E5DF9">
        <w:t xml:space="preserve">cho LPƯHN Đà Lạt sử dụng nhiên liệu HEU </w:t>
      </w:r>
      <w:r>
        <w:t xml:space="preserve">đã </w:t>
      </w:r>
      <w:r w:rsidRPr="001E5DF9">
        <w:t xml:space="preserve">được kiểm chứng là cơ sở áp dụng cho các tính toán </w:t>
      </w:r>
      <w:r>
        <w:t xml:space="preserve">tiếp theo </w:t>
      </w:r>
      <w:r w:rsidRPr="001E5DF9">
        <w:t>cho LPƯHN Đà Lạt</w:t>
      </w:r>
      <w:r>
        <w:t xml:space="preserve"> sử dụng nhiên liệu </w:t>
      </w:r>
      <w:r w:rsidRPr="001E5DF9">
        <w:lastRenderedPageBreak/>
        <w:t>LEU, hoàn thiện tính chính xác của các mô hình tính toán v</w:t>
      </w:r>
      <w:r>
        <w:t>ật lý xây dựng cho LPƯHN Đà Lạt</w:t>
      </w:r>
      <w:r w:rsidRPr="001E5DF9">
        <w:t>.</w:t>
      </w:r>
    </w:p>
    <w:p w:rsidR="00684B02" w:rsidRPr="00226DB1" w:rsidRDefault="00684B02" w:rsidP="001E5DF9">
      <w:pPr>
        <w:pStyle w:val="ListParagraph"/>
        <w:spacing w:before="240"/>
        <w:ind w:left="709" w:hanging="425"/>
        <w:jc w:val="both"/>
        <w:rPr>
          <w:sz w:val="26"/>
          <w:szCs w:val="26"/>
        </w:rPr>
      </w:pPr>
      <w:r w:rsidRPr="00226DB1">
        <w:rPr>
          <w:sz w:val="26"/>
          <w:szCs w:val="26"/>
        </w:rPr>
        <w:t xml:space="preserve">- </w:t>
      </w:r>
      <w:r w:rsidR="00226DB1">
        <w:rPr>
          <w:sz w:val="26"/>
          <w:szCs w:val="26"/>
        </w:rPr>
        <w:t xml:space="preserve">   </w:t>
      </w:r>
      <w:r w:rsidRPr="00226DB1">
        <w:rPr>
          <w:sz w:val="26"/>
          <w:szCs w:val="26"/>
        </w:rPr>
        <w:t>Các phân tích kết quả sẽ đóng góp thêm hiểu biết về nhiên liệu VVR-M2 cho cộng đồng hạt nhân thế giới.</w:t>
      </w:r>
    </w:p>
    <w:p w:rsidR="00226DB1" w:rsidRDefault="00235BC7" w:rsidP="00235BC7">
      <w:pPr>
        <w:spacing w:before="24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335738">
        <w:rPr>
          <w:sz w:val="26"/>
          <w:szCs w:val="26"/>
        </w:rPr>
        <w:t>T</w:t>
      </w:r>
      <w:r w:rsidR="001E5DF9" w:rsidRPr="00235BC7">
        <w:rPr>
          <w:sz w:val="26"/>
          <w:szCs w:val="26"/>
        </w:rPr>
        <w:t xml:space="preserve">huật toán tiến hoá vi phân </w:t>
      </w:r>
      <w:r w:rsidR="00684B02">
        <w:rPr>
          <w:sz w:val="26"/>
          <w:szCs w:val="26"/>
        </w:rPr>
        <w:t xml:space="preserve">rời rạc </w:t>
      </w:r>
      <w:r w:rsidR="001E5DF9" w:rsidRPr="00235BC7">
        <w:rPr>
          <w:sz w:val="26"/>
          <w:szCs w:val="26"/>
        </w:rPr>
        <w:t xml:space="preserve">cho kết quả </w:t>
      </w:r>
      <w:r w:rsidR="00335738">
        <w:rPr>
          <w:sz w:val="26"/>
          <w:szCs w:val="26"/>
        </w:rPr>
        <w:t>tốt</w:t>
      </w:r>
      <w:r w:rsidR="001E5DF9" w:rsidRPr="00235BC7">
        <w:rPr>
          <w:sz w:val="26"/>
          <w:szCs w:val="26"/>
        </w:rPr>
        <w:t xml:space="preserve"> </w:t>
      </w:r>
      <w:r w:rsidR="00226DB1">
        <w:rPr>
          <w:sz w:val="26"/>
          <w:szCs w:val="26"/>
        </w:rPr>
        <w:t>đối với bài toán quản lý nhiên liệu vùng hoạt của LPƯHN Đà Lạt</w:t>
      </w:r>
      <w:r w:rsidR="001E5DF9" w:rsidRPr="00235BC7">
        <w:rPr>
          <w:sz w:val="26"/>
          <w:szCs w:val="26"/>
        </w:rPr>
        <w:t xml:space="preserve">. </w:t>
      </w:r>
      <w:r w:rsidR="00226DB1">
        <w:rPr>
          <w:sz w:val="26"/>
          <w:szCs w:val="26"/>
        </w:rPr>
        <w:t xml:space="preserve">Các khảo sát tiếp theo về phương pháp thay đảo nhiên liệu sử dụng thuật toán DE với </w:t>
      </w:r>
      <w:r w:rsidR="00370B75">
        <w:rPr>
          <w:sz w:val="26"/>
          <w:szCs w:val="26"/>
        </w:rPr>
        <w:t>các chiến lược</w:t>
      </w:r>
      <w:r w:rsidR="00226DB1">
        <w:rPr>
          <w:sz w:val="26"/>
          <w:szCs w:val="26"/>
        </w:rPr>
        <w:t xml:space="preserve"> k</w:t>
      </w:r>
      <w:r w:rsidR="00370B75">
        <w:rPr>
          <w:sz w:val="26"/>
          <w:szCs w:val="26"/>
        </w:rPr>
        <w:t>hác</w:t>
      </w:r>
      <w:r w:rsidR="00226DB1">
        <w:rPr>
          <w:sz w:val="26"/>
          <w:szCs w:val="26"/>
        </w:rPr>
        <w:t xml:space="preserve"> sẽ được thực hiện.</w:t>
      </w:r>
    </w:p>
    <w:p w:rsidR="00A24D3C" w:rsidRDefault="00226DB1" w:rsidP="00235BC7">
      <w:pPr>
        <w:spacing w:before="24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9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8696D">
        <w:rPr>
          <w:sz w:val="26"/>
          <w:szCs w:val="26"/>
        </w:rPr>
        <w:t xml:space="preserve">Nghiên cứu áp dụng thuật toán tiến hoá vi phân </w:t>
      </w:r>
      <w:r w:rsidR="000F4A4E">
        <w:rPr>
          <w:sz w:val="26"/>
          <w:szCs w:val="26"/>
        </w:rPr>
        <w:t>cho</w:t>
      </w:r>
      <w:r w:rsidR="0018696D">
        <w:rPr>
          <w:sz w:val="26"/>
          <w:szCs w:val="26"/>
        </w:rPr>
        <w:t xml:space="preserve"> bài toán </w:t>
      </w:r>
      <w:r w:rsidR="000F4A4E">
        <w:rPr>
          <w:sz w:val="26"/>
          <w:szCs w:val="26"/>
        </w:rPr>
        <w:t xml:space="preserve">thay đảo nhiên liệu </w:t>
      </w:r>
      <w:r>
        <w:rPr>
          <w:sz w:val="26"/>
          <w:szCs w:val="26"/>
        </w:rPr>
        <w:t xml:space="preserve">vùng hoạt </w:t>
      </w:r>
      <w:r w:rsidR="000F4A4E" w:rsidRPr="00235BC7">
        <w:rPr>
          <w:sz w:val="26"/>
          <w:szCs w:val="26"/>
        </w:rPr>
        <w:t>LPƯHN Đà Lạt hiện nay</w:t>
      </w:r>
      <w:r>
        <w:rPr>
          <w:sz w:val="26"/>
          <w:szCs w:val="26"/>
        </w:rPr>
        <w:t xml:space="preserve"> nạp tải nhiên liệu LEU </w:t>
      </w:r>
      <w:r w:rsidR="00370B75">
        <w:rPr>
          <w:sz w:val="26"/>
          <w:szCs w:val="26"/>
        </w:rPr>
        <w:t xml:space="preserve">cũng </w:t>
      </w:r>
      <w:r w:rsidR="0018696D">
        <w:rPr>
          <w:sz w:val="26"/>
          <w:szCs w:val="26"/>
        </w:rPr>
        <w:t xml:space="preserve">sẽ tiếp tục được </w:t>
      </w:r>
      <w:r>
        <w:rPr>
          <w:sz w:val="26"/>
          <w:szCs w:val="26"/>
        </w:rPr>
        <w:t>thực hiện</w:t>
      </w:r>
      <w:r w:rsidR="0018696D">
        <w:rPr>
          <w:sz w:val="26"/>
          <w:szCs w:val="26"/>
        </w:rPr>
        <w:t>.</w:t>
      </w:r>
    </w:p>
    <w:p w:rsidR="00370B75" w:rsidRDefault="00370B75" w:rsidP="00235BC7">
      <w:pPr>
        <w:spacing w:before="240"/>
        <w:ind w:left="709" w:hanging="425"/>
        <w:jc w:val="both"/>
      </w:pPr>
    </w:p>
    <w:tbl>
      <w:tblPr>
        <w:tblW w:w="11146" w:type="dxa"/>
        <w:tblInd w:w="-459" w:type="dxa"/>
        <w:tblLook w:val="01E0" w:firstRow="1" w:lastRow="1" w:firstColumn="1" w:lastColumn="1" w:noHBand="0" w:noVBand="0"/>
      </w:tblPr>
      <w:tblGrid>
        <w:gridCol w:w="6204"/>
        <w:gridCol w:w="4942"/>
      </w:tblGrid>
      <w:tr w:rsidR="00A24D3C" w:rsidRPr="00487CF8" w:rsidTr="00235BC7">
        <w:tc>
          <w:tcPr>
            <w:tcW w:w="6204" w:type="dxa"/>
          </w:tcPr>
          <w:p w:rsidR="00A24D3C" w:rsidRDefault="00A24D3C" w:rsidP="001E5DF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:rsidR="00A24D3C" w:rsidRPr="00487CF8" w:rsidRDefault="00A24D3C" w:rsidP="001E5DF9">
            <w:pPr>
              <w:spacing w:before="240"/>
              <w:jc w:val="center"/>
            </w:pPr>
            <w:r w:rsidRPr="00487CF8">
              <w:t>(Ký tên, họ tên)</w:t>
            </w:r>
          </w:p>
          <w:p w:rsidR="00235BC7" w:rsidRDefault="00235BC7" w:rsidP="001E5DF9">
            <w:pPr>
              <w:spacing w:before="240"/>
              <w:jc w:val="center"/>
              <w:rPr>
                <w:b/>
              </w:rPr>
            </w:pPr>
          </w:p>
          <w:p w:rsidR="00235BC7" w:rsidRPr="00235BC7" w:rsidRDefault="00235BC7" w:rsidP="00235BC7"/>
          <w:p w:rsidR="00235BC7" w:rsidRPr="00235BC7" w:rsidRDefault="00235BC7" w:rsidP="00235BC7"/>
          <w:p w:rsidR="00235BC7" w:rsidRPr="00235BC7" w:rsidRDefault="00235BC7" w:rsidP="00235BC7"/>
          <w:p w:rsidR="00235BC7" w:rsidRDefault="00235BC7" w:rsidP="00235BC7"/>
          <w:p w:rsidR="00A24D3C" w:rsidRPr="00235BC7" w:rsidRDefault="00235BC7" w:rsidP="00235BC7">
            <w:pPr>
              <w:ind w:right="-805"/>
              <w:rPr>
                <w:b/>
                <w:sz w:val="26"/>
                <w:szCs w:val="26"/>
              </w:rPr>
            </w:pPr>
            <w:r w:rsidRPr="00235BC7">
              <w:rPr>
                <w:b/>
                <w:sz w:val="26"/>
                <w:szCs w:val="26"/>
              </w:rPr>
              <w:t xml:space="preserve">PGS. TS. Đỗ Quang Bình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35BC7">
              <w:rPr>
                <w:b/>
                <w:sz w:val="26"/>
                <w:szCs w:val="26"/>
              </w:rPr>
              <w:t>PGS. TS. Trần Hoài Nam</w:t>
            </w:r>
          </w:p>
        </w:tc>
        <w:tc>
          <w:tcPr>
            <w:tcW w:w="4942" w:type="dxa"/>
          </w:tcPr>
          <w:p w:rsidR="00A24D3C" w:rsidRPr="00487CF8" w:rsidRDefault="00A24D3C" w:rsidP="001E5DF9">
            <w:pPr>
              <w:spacing w:before="240"/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:rsidR="00A24D3C" w:rsidRPr="00487CF8" w:rsidRDefault="00A24D3C" w:rsidP="001E5DF9">
            <w:pPr>
              <w:spacing w:before="240"/>
              <w:jc w:val="center"/>
            </w:pPr>
            <w:r w:rsidRPr="00487CF8">
              <w:t>(Ký tên, họ tên)</w:t>
            </w:r>
          </w:p>
          <w:p w:rsidR="00A24D3C" w:rsidRPr="00487CF8" w:rsidRDefault="00A24D3C" w:rsidP="001E5DF9">
            <w:pPr>
              <w:spacing w:before="240"/>
              <w:jc w:val="center"/>
            </w:pPr>
          </w:p>
          <w:p w:rsidR="00A24D3C" w:rsidRPr="00487CF8" w:rsidRDefault="00A24D3C" w:rsidP="00235BC7">
            <w:pPr>
              <w:jc w:val="center"/>
            </w:pPr>
          </w:p>
          <w:p w:rsidR="00A24D3C" w:rsidRDefault="00A24D3C" w:rsidP="00235BC7">
            <w:pPr>
              <w:jc w:val="center"/>
            </w:pPr>
          </w:p>
          <w:p w:rsidR="00235BC7" w:rsidRDefault="00235BC7" w:rsidP="00235BC7">
            <w:pPr>
              <w:jc w:val="center"/>
            </w:pPr>
          </w:p>
          <w:p w:rsidR="00235BC7" w:rsidRDefault="00235BC7" w:rsidP="00235BC7">
            <w:pPr>
              <w:jc w:val="center"/>
            </w:pPr>
          </w:p>
          <w:p w:rsidR="00235BC7" w:rsidRPr="00235BC7" w:rsidRDefault="00235BC7" w:rsidP="00235BC7">
            <w:pPr>
              <w:jc w:val="center"/>
              <w:rPr>
                <w:b/>
                <w:sz w:val="26"/>
                <w:szCs w:val="26"/>
              </w:rPr>
            </w:pPr>
            <w:r w:rsidRPr="00235BC7">
              <w:rPr>
                <w:b/>
                <w:sz w:val="26"/>
                <w:szCs w:val="26"/>
              </w:rPr>
              <w:t>Phan Thị Thuỳ Giang</w:t>
            </w:r>
          </w:p>
          <w:p w:rsidR="00A24D3C" w:rsidRPr="00487CF8" w:rsidRDefault="00A24D3C" w:rsidP="001E5DF9">
            <w:pPr>
              <w:spacing w:before="240"/>
              <w:jc w:val="center"/>
            </w:pPr>
          </w:p>
        </w:tc>
      </w:tr>
    </w:tbl>
    <w:p w:rsidR="00A24D3C" w:rsidRDefault="00A24D3C" w:rsidP="00A24D3C">
      <w:pPr>
        <w:jc w:val="center"/>
        <w:rPr>
          <w:b/>
        </w:rPr>
      </w:pPr>
    </w:p>
    <w:p w:rsidR="00A24D3C" w:rsidRDefault="00A24D3C" w:rsidP="00A24D3C">
      <w:pPr>
        <w:jc w:val="center"/>
        <w:rPr>
          <w:b/>
        </w:rPr>
      </w:pPr>
      <w:r>
        <w:rPr>
          <w:b/>
        </w:rPr>
        <w:t>XÁC NHẬN CỦA CƠ SỞ ĐÀO TẠO</w:t>
      </w:r>
    </w:p>
    <w:p w:rsidR="00A24D3C" w:rsidRPr="00CF4A72" w:rsidRDefault="00A24D3C" w:rsidP="00A24D3C">
      <w:pPr>
        <w:tabs>
          <w:tab w:val="left" w:pos="6840"/>
        </w:tabs>
        <w:jc w:val="center"/>
      </w:pPr>
      <w:r>
        <w:rPr>
          <w:b/>
        </w:rPr>
        <w:t>HIỆU TRƯỞNG</w:t>
      </w:r>
    </w:p>
    <w:p w:rsidR="00A24D3C" w:rsidRDefault="00A24D3C" w:rsidP="00A24D3C">
      <w:pPr>
        <w:tabs>
          <w:tab w:val="left" w:pos="6840"/>
        </w:tabs>
        <w:jc w:val="center"/>
      </w:pPr>
    </w:p>
    <w:p w:rsidR="001248B8" w:rsidRDefault="001248B8"/>
    <w:sectPr w:rsidR="001248B8" w:rsidSect="00A24D3C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C514E0"/>
    <w:multiLevelType w:val="hybridMultilevel"/>
    <w:tmpl w:val="9D38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5DC7"/>
    <w:multiLevelType w:val="hybridMultilevel"/>
    <w:tmpl w:val="DE2E3018"/>
    <w:lvl w:ilvl="0" w:tplc="BCA464A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C"/>
    <w:rsid w:val="000F4A4E"/>
    <w:rsid w:val="001248B8"/>
    <w:rsid w:val="0018696D"/>
    <w:rsid w:val="001E5DF9"/>
    <w:rsid w:val="00226DB1"/>
    <w:rsid w:val="00235BC7"/>
    <w:rsid w:val="00335738"/>
    <w:rsid w:val="00370B75"/>
    <w:rsid w:val="00472D9D"/>
    <w:rsid w:val="005224AF"/>
    <w:rsid w:val="006373ED"/>
    <w:rsid w:val="00684B02"/>
    <w:rsid w:val="008A4244"/>
    <w:rsid w:val="008B2449"/>
    <w:rsid w:val="008C2F14"/>
    <w:rsid w:val="00A24D3C"/>
    <w:rsid w:val="00C53814"/>
    <w:rsid w:val="00E04D99"/>
    <w:rsid w:val="00F15750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2021-04-01T01:13:00Z</dcterms:created>
  <dcterms:modified xsi:type="dcterms:W3CDTF">2021-04-01T01:13:00Z</dcterms:modified>
</cp:coreProperties>
</file>