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2E9D4" w14:textId="77777777" w:rsidR="00154726" w:rsidRPr="00F16969" w:rsidRDefault="00154726" w:rsidP="0036738C">
      <w:pPr>
        <w:jc w:val="center"/>
        <w:rPr>
          <w:b/>
          <w:bCs/>
          <w:sz w:val="26"/>
          <w:szCs w:val="26"/>
        </w:rPr>
      </w:pPr>
      <w:r w:rsidRPr="00F16969">
        <w:rPr>
          <w:b/>
          <w:bCs/>
          <w:sz w:val="26"/>
          <w:szCs w:val="26"/>
        </w:rPr>
        <w:t xml:space="preserve">TRANG THÔNG TIN VỀ LUẬN ÁN </w:t>
      </w:r>
    </w:p>
    <w:p w14:paraId="096152EB" w14:textId="77777777" w:rsidR="00154726" w:rsidRPr="00F16969" w:rsidRDefault="00154726" w:rsidP="0036738C">
      <w:pPr>
        <w:jc w:val="both"/>
        <w:rPr>
          <w:sz w:val="26"/>
          <w:szCs w:val="26"/>
          <w:u w:val="single"/>
        </w:rPr>
      </w:pPr>
    </w:p>
    <w:p w14:paraId="75B6C03C" w14:textId="77777777" w:rsidR="00154726" w:rsidRPr="00F16969" w:rsidRDefault="00154726" w:rsidP="0036738C">
      <w:pPr>
        <w:jc w:val="both"/>
        <w:rPr>
          <w:sz w:val="26"/>
          <w:szCs w:val="26"/>
        </w:rPr>
      </w:pPr>
      <w:proofErr w:type="spellStart"/>
      <w:r w:rsidRPr="00F16969">
        <w:rPr>
          <w:sz w:val="26"/>
          <w:szCs w:val="26"/>
        </w:rPr>
        <w:t>Tên</w:t>
      </w:r>
      <w:proofErr w:type="spellEnd"/>
      <w:r w:rsidRPr="00F16969">
        <w:rPr>
          <w:sz w:val="26"/>
          <w:szCs w:val="26"/>
        </w:rPr>
        <w:t xml:space="preserve"> </w:t>
      </w:r>
      <w:proofErr w:type="spellStart"/>
      <w:r w:rsidRPr="00F16969">
        <w:rPr>
          <w:sz w:val="26"/>
          <w:szCs w:val="26"/>
        </w:rPr>
        <w:t>đề</w:t>
      </w:r>
      <w:proofErr w:type="spellEnd"/>
      <w:r w:rsidRPr="00F16969">
        <w:rPr>
          <w:sz w:val="26"/>
          <w:szCs w:val="26"/>
        </w:rPr>
        <w:t xml:space="preserve"> </w:t>
      </w:r>
      <w:proofErr w:type="spellStart"/>
      <w:r w:rsidRPr="00F16969">
        <w:rPr>
          <w:sz w:val="26"/>
          <w:szCs w:val="26"/>
        </w:rPr>
        <w:t>tài</w:t>
      </w:r>
      <w:proofErr w:type="spellEnd"/>
      <w:r w:rsidRPr="00F16969">
        <w:rPr>
          <w:sz w:val="26"/>
          <w:szCs w:val="26"/>
        </w:rPr>
        <w:t xml:space="preserve"> </w:t>
      </w:r>
      <w:proofErr w:type="spellStart"/>
      <w:r w:rsidRPr="00F16969">
        <w:rPr>
          <w:sz w:val="26"/>
          <w:szCs w:val="26"/>
        </w:rPr>
        <w:t>luận</w:t>
      </w:r>
      <w:proofErr w:type="spellEnd"/>
      <w:r w:rsidRPr="00F16969">
        <w:rPr>
          <w:sz w:val="26"/>
          <w:szCs w:val="26"/>
        </w:rPr>
        <w:t xml:space="preserve"> </w:t>
      </w:r>
      <w:proofErr w:type="spellStart"/>
      <w:r w:rsidRPr="00F16969">
        <w:rPr>
          <w:sz w:val="26"/>
          <w:szCs w:val="26"/>
        </w:rPr>
        <w:t>án</w:t>
      </w:r>
      <w:proofErr w:type="spellEnd"/>
      <w:r w:rsidRPr="00F16969">
        <w:rPr>
          <w:sz w:val="26"/>
          <w:szCs w:val="26"/>
        </w:rPr>
        <w:t xml:space="preserve">: </w:t>
      </w:r>
      <w:proofErr w:type="spellStart"/>
      <w:r w:rsidR="006F5621" w:rsidRPr="00F16969">
        <w:rPr>
          <w:sz w:val="26"/>
          <w:szCs w:val="26"/>
        </w:rPr>
        <w:t>Nghiên</w:t>
      </w:r>
      <w:proofErr w:type="spellEnd"/>
      <w:r w:rsidR="006F5621" w:rsidRPr="00F16969">
        <w:rPr>
          <w:sz w:val="26"/>
          <w:szCs w:val="26"/>
        </w:rPr>
        <w:t xml:space="preserve"> </w:t>
      </w:r>
      <w:proofErr w:type="spellStart"/>
      <w:r w:rsidR="006F5621" w:rsidRPr="00F16969">
        <w:rPr>
          <w:sz w:val="26"/>
          <w:szCs w:val="26"/>
        </w:rPr>
        <w:t>cứu</w:t>
      </w:r>
      <w:proofErr w:type="spellEnd"/>
      <w:r w:rsidR="006F5621" w:rsidRPr="00F16969">
        <w:rPr>
          <w:sz w:val="26"/>
          <w:szCs w:val="26"/>
        </w:rPr>
        <w:t xml:space="preserve"> </w:t>
      </w:r>
      <w:proofErr w:type="spellStart"/>
      <w:r w:rsidR="006F5621" w:rsidRPr="00F16969">
        <w:rPr>
          <w:sz w:val="26"/>
          <w:szCs w:val="26"/>
        </w:rPr>
        <w:t>một</w:t>
      </w:r>
      <w:proofErr w:type="spellEnd"/>
      <w:r w:rsidR="006F5621" w:rsidRPr="00F16969">
        <w:rPr>
          <w:sz w:val="26"/>
          <w:szCs w:val="26"/>
        </w:rPr>
        <w:t xml:space="preserve"> </w:t>
      </w:r>
      <w:proofErr w:type="spellStart"/>
      <w:r w:rsidR="006F5621" w:rsidRPr="00F16969">
        <w:rPr>
          <w:sz w:val="26"/>
          <w:szCs w:val="26"/>
        </w:rPr>
        <w:t>số</w:t>
      </w:r>
      <w:proofErr w:type="spellEnd"/>
      <w:r w:rsidR="006F5621" w:rsidRPr="00F16969">
        <w:rPr>
          <w:sz w:val="26"/>
          <w:szCs w:val="26"/>
        </w:rPr>
        <w:t xml:space="preserve"> </w:t>
      </w:r>
      <w:proofErr w:type="spellStart"/>
      <w:r w:rsidR="006F5621" w:rsidRPr="00F16969">
        <w:rPr>
          <w:sz w:val="26"/>
          <w:szCs w:val="26"/>
        </w:rPr>
        <w:t>tính</w:t>
      </w:r>
      <w:proofErr w:type="spellEnd"/>
      <w:r w:rsidR="006F5621" w:rsidRPr="00F16969">
        <w:rPr>
          <w:sz w:val="26"/>
          <w:szCs w:val="26"/>
        </w:rPr>
        <w:t xml:space="preserve"> </w:t>
      </w:r>
      <w:proofErr w:type="spellStart"/>
      <w:r w:rsidR="006F5621" w:rsidRPr="00F16969">
        <w:rPr>
          <w:sz w:val="26"/>
          <w:szCs w:val="26"/>
        </w:rPr>
        <w:t>chất</w:t>
      </w:r>
      <w:proofErr w:type="spellEnd"/>
      <w:r w:rsidR="006F5621" w:rsidRPr="00F16969">
        <w:rPr>
          <w:sz w:val="26"/>
          <w:szCs w:val="26"/>
        </w:rPr>
        <w:t xml:space="preserve"> </w:t>
      </w:r>
      <w:proofErr w:type="spellStart"/>
      <w:r w:rsidR="006F5621" w:rsidRPr="00F16969">
        <w:rPr>
          <w:sz w:val="26"/>
          <w:szCs w:val="26"/>
        </w:rPr>
        <w:t>phân</w:t>
      </w:r>
      <w:proofErr w:type="spellEnd"/>
      <w:r w:rsidR="006F5621" w:rsidRPr="00F16969">
        <w:rPr>
          <w:sz w:val="26"/>
          <w:szCs w:val="26"/>
        </w:rPr>
        <w:t xml:space="preserve"> </w:t>
      </w:r>
      <w:proofErr w:type="spellStart"/>
      <w:r w:rsidR="006F5621" w:rsidRPr="00F16969">
        <w:rPr>
          <w:sz w:val="26"/>
          <w:szCs w:val="26"/>
        </w:rPr>
        <w:t>tử</w:t>
      </w:r>
      <w:proofErr w:type="spellEnd"/>
      <w:r w:rsidR="006F5621" w:rsidRPr="00F16969">
        <w:rPr>
          <w:sz w:val="26"/>
          <w:szCs w:val="26"/>
        </w:rPr>
        <w:t xml:space="preserve"> </w:t>
      </w:r>
      <w:proofErr w:type="spellStart"/>
      <w:r w:rsidR="006F5621" w:rsidRPr="00F16969">
        <w:rPr>
          <w:sz w:val="26"/>
          <w:szCs w:val="26"/>
        </w:rPr>
        <w:t>của</w:t>
      </w:r>
      <w:proofErr w:type="spellEnd"/>
      <w:r w:rsidR="006F5621" w:rsidRPr="00F16969">
        <w:rPr>
          <w:sz w:val="26"/>
          <w:szCs w:val="26"/>
        </w:rPr>
        <w:t xml:space="preserve"> </w:t>
      </w:r>
      <w:proofErr w:type="spellStart"/>
      <w:r w:rsidR="006F5621" w:rsidRPr="00F16969">
        <w:rPr>
          <w:sz w:val="26"/>
          <w:szCs w:val="26"/>
        </w:rPr>
        <w:t>bệnh</w:t>
      </w:r>
      <w:proofErr w:type="spellEnd"/>
      <w:r w:rsidR="006F5621" w:rsidRPr="00F16969">
        <w:rPr>
          <w:sz w:val="26"/>
          <w:szCs w:val="26"/>
        </w:rPr>
        <w:t xml:space="preserve"> </w:t>
      </w:r>
      <w:proofErr w:type="spellStart"/>
      <w:r w:rsidR="006F5621" w:rsidRPr="00F16969">
        <w:rPr>
          <w:sz w:val="26"/>
          <w:szCs w:val="26"/>
        </w:rPr>
        <w:t>ung</w:t>
      </w:r>
      <w:proofErr w:type="spellEnd"/>
      <w:r w:rsidR="006F5621" w:rsidRPr="00F16969">
        <w:rPr>
          <w:sz w:val="26"/>
          <w:szCs w:val="26"/>
        </w:rPr>
        <w:t xml:space="preserve"> </w:t>
      </w:r>
      <w:proofErr w:type="spellStart"/>
      <w:r w:rsidR="006F5621" w:rsidRPr="00F16969">
        <w:rPr>
          <w:sz w:val="26"/>
          <w:szCs w:val="26"/>
        </w:rPr>
        <w:t>thư</w:t>
      </w:r>
      <w:proofErr w:type="spellEnd"/>
      <w:r w:rsidR="006F5621" w:rsidRPr="00F16969">
        <w:rPr>
          <w:sz w:val="26"/>
          <w:szCs w:val="26"/>
        </w:rPr>
        <w:t xml:space="preserve"> </w:t>
      </w:r>
      <w:proofErr w:type="spellStart"/>
      <w:r w:rsidR="006F5621" w:rsidRPr="00F16969">
        <w:rPr>
          <w:sz w:val="26"/>
          <w:szCs w:val="26"/>
        </w:rPr>
        <w:t>vòm</w:t>
      </w:r>
      <w:proofErr w:type="spellEnd"/>
      <w:r w:rsidR="006F5621" w:rsidRPr="00F16969">
        <w:rPr>
          <w:sz w:val="26"/>
          <w:szCs w:val="26"/>
        </w:rPr>
        <w:t xml:space="preserve"> </w:t>
      </w:r>
      <w:proofErr w:type="spellStart"/>
      <w:r w:rsidR="006F5621" w:rsidRPr="00F16969">
        <w:rPr>
          <w:sz w:val="26"/>
          <w:szCs w:val="26"/>
        </w:rPr>
        <w:t>họng</w:t>
      </w:r>
      <w:proofErr w:type="spellEnd"/>
      <w:r w:rsidR="006F5621" w:rsidRPr="00F16969">
        <w:rPr>
          <w:sz w:val="26"/>
          <w:szCs w:val="26"/>
        </w:rPr>
        <w:t xml:space="preserve"> ở </w:t>
      </w:r>
      <w:proofErr w:type="spellStart"/>
      <w:r w:rsidR="006F5621" w:rsidRPr="00F16969">
        <w:rPr>
          <w:sz w:val="26"/>
          <w:szCs w:val="26"/>
        </w:rPr>
        <w:t>người</w:t>
      </w:r>
      <w:proofErr w:type="spellEnd"/>
      <w:r w:rsidR="006F5621" w:rsidRPr="00F16969">
        <w:rPr>
          <w:sz w:val="26"/>
          <w:szCs w:val="26"/>
        </w:rPr>
        <w:t xml:space="preserve"> </w:t>
      </w:r>
      <w:proofErr w:type="spellStart"/>
      <w:r w:rsidR="006F5621" w:rsidRPr="00F16969">
        <w:rPr>
          <w:sz w:val="26"/>
          <w:szCs w:val="26"/>
        </w:rPr>
        <w:t>Việt</w:t>
      </w:r>
      <w:proofErr w:type="spellEnd"/>
      <w:r w:rsidR="006F5621" w:rsidRPr="00F16969">
        <w:rPr>
          <w:sz w:val="26"/>
          <w:szCs w:val="26"/>
        </w:rPr>
        <w:t xml:space="preserve"> Nam</w:t>
      </w:r>
    </w:p>
    <w:p w14:paraId="7EF9A6D8" w14:textId="77777777" w:rsidR="00154726" w:rsidRPr="00F16969" w:rsidRDefault="00154726" w:rsidP="0036738C">
      <w:pPr>
        <w:jc w:val="both"/>
        <w:rPr>
          <w:sz w:val="26"/>
          <w:szCs w:val="26"/>
        </w:rPr>
      </w:pPr>
      <w:proofErr w:type="spellStart"/>
      <w:r w:rsidRPr="00F16969">
        <w:rPr>
          <w:sz w:val="26"/>
          <w:szCs w:val="26"/>
        </w:rPr>
        <w:t>Chuyên</w:t>
      </w:r>
      <w:proofErr w:type="spellEnd"/>
      <w:r w:rsidRPr="00F16969">
        <w:rPr>
          <w:sz w:val="26"/>
          <w:szCs w:val="26"/>
        </w:rPr>
        <w:t xml:space="preserve"> </w:t>
      </w:r>
      <w:proofErr w:type="spellStart"/>
      <w:r w:rsidRPr="00F16969">
        <w:rPr>
          <w:sz w:val="26"/>
          <w:szCs w:val="26"/>
        </w:rPr>
        <w:t>ngành</w:t>
      </w:r>
      <w:proofErr w:type="spellEnd"/>
      <w:r w:rsidRPr="00F16969">
        <w:rPr>
          <w:sz w:val="26"/>
          <w:szCs w:val="26"/>
        </w:rPr>
        <w:t>:</w:t>
      </w:r>
      <w:r w:rsidR="006F5621" w:rsidRPr="00F16969">
        <w:rPr>
          <w:sz w:val="26"/>
          <w:szCs w:val="26"/>
        </w:rPr>
        <w:t xml:space="preserve"> </w:t>
      </w:r>
      <w:proofErr w:type="spellStart"/>
      <w:r w:rsidR="006F5621" w:rsidRPr="00F16969">
        <w:rPr>
          <w:sz w:val="26"/>
          <w:szCs w:val="26"/>
        </w:rPr>
        <w:t>Công</w:t>
      </w:r>
      <w:proofErr w:type="spellEnd"/>
      <w:r w:rsidR="006F5621" w:rsidRPr="00F16969">
        <w:rPr>
          <w:sz w:val="26"/>
          <w:szCs w:val="26"/>
        </w:rPr>
        <w:t xml:space="preserve"> </w:t>
      </w:r>
      <w:proofErr w:type="spellStart"/>
      <w:r w:rsidR="006F5621" w:rsidRPr="00F16969">
        <w:rPr>
          <w:sz w:val="26"/>
          <w:szCs w:val="26"/>
        </w:rPr>
        <w:t>nghệ</w:t>
      </w:r>
      <w:proofErr w:type="spellEnd"/>
      <w:r w:rsidR="006F5621" w:rsidRPr="00F16969">
        <w:rPr>
          <w:sz w:val="26"/>
          <w:szCs w:val="26"/>
        </w:rPr>
        <w:t xml:space="preserve"> </w:t>
      </w:r>
      <w:proofErr w:type="spellStart"/>
      <w:r w:rsidR="006F5621" w:rsidRPr="00F16969">
        <w:rPr>
          <w:sz w:val="26"/>
          <w:szCs w:val="26"/>
        </w:rPr>
        <w:t>sinh</w:t>
      </w:r>
      <w:proofErr w:type="spellEnd"/>
      <w:r w:rsidR="006F5621" w:rsidRPr="00F16969">
        <w:rPr>
          <w:sz w:val="26"/>
          <w:szCs w:val="26"/>
        </w:rPr>
        <w:t xml:space="preserve"> </w:t>
      </w:r>
      <w:proofErr w:type="spellStart"/>
      <w:r w:rsidR="006F5621" w:rsidRPr="00F16969">
        <w:rPr>
          <w:sz w:val="26"/>
          <w:szCs w:val="26"/>
        </w:rPr>
        <w:t>học</w:t>
      </w:r>
      <w:proofErr w:type="spellEnd"/>
      <w:r w:rsidR="006F5621" w:rsidRPr="00F16969">
        <w:rPr>
          <w:sz w:val="26"/>
          <w:szCs w:val="26"/>
        </w:rPr>
        <w:t xml:space="preserve"> </w:t>
      </w:r>
    </w:p>
    <w:p w14:paraId="4A829FC8" w14:textId="77777777" w:rsidR="00154726" w:rsidRPr="00F16969" w:rsidRDefault="00154726" w:rsidP="0036738C">
      <w:pPr>
        <w:jc w:val="both"/>
        <w:rPr>
          <w:sz w:val="26"/>
          <w:szCs w:val="26"/>
        </w:rPr>
      </w:pPr>
      <w:proofErr w:type="spellStart"/>
      <w:r w:rsidRPr="00F16969">
        <w:rPr>
          <w:sz w:val="26"/>
          <w:szCs w:val="26"/>
        </w:rPr>
        <w:t>Mã</w:t>
      </w:r>
      <w:proofErr w:type="spellEnd"/>
      <w:r w:rsidRPr="00F16969">
        <w:rPr>
          <w:sz w:val="26"/>
          <w:szCs w:val="26"/>
        </w:rPr>
        <w:t xml:space="preserve"> </w:t>
      </w:r>
      <w:proofErr w:type="spellStart"/>
      <w:r w:rsidRPr="00F16969">
        <w:rPr>
          <w:sz w:val="26"/>
          <w:szCs w:val="26"/>
        </w:rPr>
        <w:t>số</w:t>
      </w:r>
      <w:proofErr w:type="spellEnd"/>
      <w:r w:rsidRPr="00F16969">
        <w:rPr>
          <w:sz w:val="26"/>
          <w:szCs w:val="26"/>
        </w:rPr>
        <w:t>:</w:t>
      </w:r>
      <w:r w:rsidR="006F5621" w:rsidRPr="00F16969">
        <w:rPr>
          <w:sz w:val="26"/>
          <w:szCs w:val="26"/>
        </w:rPr>
        <w:t xml:space="preserve"> 62420201</w:t>
      </w:r>
    </w:p>
    <w:p w14:paraId="1038AA7A" w14:textId="77777777" w:rsidR="00154726" w:rsidRPr="00F16969" w:rsidRDefault="00154726" w:rsidP="0036738C">
      <w:pPr>
        <w:jc w:val="both"/>
        <w:rPr>
          <w:sz w:val="26"/>
          <w:szCs w:val="26"/>
        </w:rPr>
      </w:pPr>
      <w:proofErr w:type="spellStart"/>
      <w:r w:rsidRPr="00F16969">
        <w:rPr>
          <w:sz w:val="26"/>
          <w:szCs w:val="26"/>
        </w:rPr>
        <w:t>Họ</w:t>
      </w:r>
      <w:proofErr w:type="spellEnd"/>
      <w:r w:rsidRPr="00F16969">
        <w:rPr>
          <w:sz w:val="26"/>
          <w:szCs w:val="26"/>
        </w:rPr>
        <w:t xml:space="preserve"> </w:t>
      </w:r>
      <w:proofErr w:type="spellStart"/>
      <w:r w:rsidRPr="00F16969">
        <w:rPr>
          <w:sz w:val="26"/>
          <w:szCs w:val="26"/>
        </w:rPr>
        <w:t>tên</w:t>
      </w:r>
      <w:proofErr w:type="spellEnd"/>
      <w:r w:rsidRPr="00F16969">
        <w:rPr>
          <w:sz w:val="26"/>
          <w:szCs w:val="26"/>
        </w:rPr>
        <w:t xml:space="preserve"> </w:t>
      </w:r>
      <w:proofErr w:type="spellStart"/>
      <w:r w:rsidRPr="00F16969">
        <w:rPr>
          <w:sz w:val="26"/>
          <w:szCs w:val="26"/>
        </w:rPr>
        <w:t>nghiên</w:t>
      </w:r>
      <w:proofErr w:type="spellEnd"/>
      <w:r w:rsidRPr="00F16969">
        <w:rPr>
          <w:sz w:val="26"/>
          <w:szCs w:val="26"/>
        </w:rPr>
        <w:t xml:space="preserve"> </w:t>
      </w:r>
      <w:proofErr w:type="spellStart"/>
      <w:r w:rsidRPr="00F16969">
        <w:rPr>
          <w:sz w:val="26"/>
          <w:szCs w:val="26"/>
        </w:rPr>
        <w:t>cứu</w:t>
      </w:r>
      <w:proofErr w:type="spellEnd"/>
      <w:r w:rsidRPr="00F16969">
        <w:rPr>
          <w:sz w:val="26"/>
          <w:szCs w:val="26"/>
        </w:rPr>
        <w:t xml:space="preserve"> </w:t>
      </w:r>
      <w:proofErr w:type="spellStart"/>
      <w:r w:rsidRPr="00F16969">
        <w:rPr>
          <w:sz w:val="26"/>
          <w:szCs w:val="26"/>
        </w:rPr>
        <w:t>sinh</w:t>
      </w:r>
      <w:proofErr w:type="spellEnd"/>
      <w:r w:rsidRPr="00F16969">
        <w:rPr>
          <w:sz w:val="26"/>
          <w:szCs w:val="26"/>
        </w:rPr>
        <w:t>:</w:t>
      </w:r>
      <w:r w:rsidR="004C1163" w:rsidRPr="00F16969">
        <w:rPr>
          <w:sz w:val="26"/>
          <w:szCs w:val="26"/>
        </w:rPr>
        <w:t xml:space="preserve"> LAO ĐỨC THUẬN</w:t>
      </w:r>
    </w:p>
    <w:p w14:paraId="68F0D698" w14:textId="77777777" w:rsidR="00154726" w:rsidRPr="00F16969" w:rsidRDefault="006F5621" w:rsidP="0036738C">
      <w:pPr>
        <w:jc w:val="both"/>
        <w:rPr>
          <w:sz w:val="26"/>
          <w:szCs w:val="26"/>
        </w:rPr>
      </w:pPr>
      <w:proofErr w:type="spellStart"/>
      <w:r w:rsidRPr="00F16969">
        <w:rPr>
          <w:sz w:val="26"/>
          <w:szCs w:val="26"/>
        </w:rPr>
        <w:t>Người</w:t>
      </w:r>
      <w:proofErr w:type="spellEnd"/>
      <w:r w:rsidRPr="00F16969">
        <w:rPr>
          <w:sz w:val="26"/>
          <w:szCs w:val="26"/>
        </w:rPr>
        <w:t xml:space="preserve"> </w:t>
      </w:r>
      <w:proofErr w:type="spellStart"/>
      <w:r w:rsidRPr="00F16969">
        <w:rPr>
          <w:sz w:val="26"/>
          <w:szCs w:val="26"/>
        </w:rPr>
        <w:t>hướng</w:t>
      </w:r>
      <w:proofErr w:type="spellEnd"/>
      <w:r w:rsidRPr="00F16969">
        <w:rPr>
          <w:sz w:val="26"/>
          <w:szCs w:val="26"/>
        </w:rPr>
        <w:t xml:space="preserve"> </w:t>
      </w:r>
      <w:proofErr w:type="spellStart"/>
      <w:r w:rsidRPr="00F16969">
        <w:rPr>
          <w:sz w:val="26"/>
          <w:szCs w:val="26"/>
        </w:rPr>
        <w:t>dẫn</w:t>
      </w:r>
      <w:proofErr w:type="spellEnd"/>
      <w:r w:rsidRPr="00F16969">
        <w:rPr>
          <w:sz w:val="26"/>
          <w:szCs w:val="26"/>
        </w:rPr>
        <w:t xml:space="preserve"> khoa </w:t>
      </w:r>
      <w:proofErr w:type="spellStart"/>
      <w:r w:rsidRPr="00F16969">
        <w:rPr>
          <w:sz w:val="26"/>
          <w:szCs w:val="26"/>
        </w:rPr>
        <w:t>học</w:t>
      </w:r>
      <w:proofErr w:type="spellEnd"/>
      <w:r w:rsidRPr="00F16969">
        <w:rPr>
          <w:sz w:val="26"/>
          <w:szCs w:val="26"/>
        </w:rPr>
        <w:t xml:space="preserve">: PGS. TS. Lê </w:t>
      </w:r>
      <w:proofErr w:type="spellStart"/>
      <w:r w:rsidRPr="00F16969">
        <w:rPr>
          <w:sz w:val="26"/>
          <w:szCs w:val="26"/>
        </w:rPr>
        <w:t>Huyền</w:t>
      </w:r>
      <w:proofErr w:type="spellEnd"/>
      <w:r w:rsidRPr="00F16969">
        <w:rPr>
          <w:sz w:val="26"/>
          <w:szCs w:val="26"/>
        </w:rPr>
        <w:t xml:space="preserve"> </w:t>
      </w:r>
      <w:proofErr w:type="spellStart"/>
      <w:r w:rsidRPr="00F16969">
        <w:rPr>
          <w:sz w:val="26"/>
          <w:szCs w:val="26"/>
        </w:rPr>
        <w:t>Ái</w:t>
      </w:r>
      <w:proofErr w:type="spellEnd"/>
      <w:r w:rsidRPr="00F16969">
        <w:rPr>
          <w:sz w:val="26"/>
          <w:szCs w:val="26"/>
        </w:rPr>
        <w:t xml:space="preserve"> </w:t>
      </w:r>
      <w:proofErr w:type="spellStart"/>
      <w:r w:rsidRPr="00F16969">
        <w:rPr>
          <w:sz w:val="26"/>
          <w:szCs w:val="26"/>
        </w:rPr>
        <w:t>Thúy</w:t>
      </w:r>
      <w:proofErr w:type="spellEnd"/>
      <w:r w:rsidRPr="00F16969">
        <w:rPr>
          <w:sz w:val="26"/>
          <w:szCs w:val="26"/>
        </w:rPr>
        <w:t xml:space="preserve">, TS. BS. </w:t>
      </w:r>
      <w:proofErr w:type="spellStart"/>
      <w:r w:rsidRPr="00F16969">
        <w:rPr>
          <w:sz w:val="26"/>
          <w:szCs w:val="26"/>
        </w:rPr>
        <w:t>Nguyễn</w:t>
      </w:r>
      <w:proofErr w:type="spellEnd"/>
      <w:r w:rsidRPr="00F16969">
        <w:rPr>
          <w:sz w:val="26"/>
          <w:szCs w:val="26"/>
        </w:rPr>
        <w:t xml:space="preserve"> </w:t>
      </w:r>
      <w:proofErr w:type="spellStart"/>
      <w:r w:rsidRPr="00F16969">
        <w:rPr>
          <w:sz w:val="26"/>
          <w:szCs w:val="26"/>
        </w:rPr>
        <w:t>Hữu</w:t>
      </w:r>
      <w:proofErr w:type="spellEnd"/>
      <w:r w:rsidRPr="00F16969">
        <w:rPr>
          <w:sz w:val="26"/>
          <w:szCs w:val="26"/>
        </w:rPr>
        <w:t xml:space="preserve"> </w:t>
      </w:r>
      <w:proofErr w:type="spellStart"/>
      <w:r w:rsidRPr="00F16969">
        <w:rPr>
          <w:sz w:val="26"/>
          <w:szCs w:val="26"/>
        </w:rPr>
        <w:t>Dũng</w:t>
      </w:r>
      <w:proofErr w:type="spellEnd"/>
    </w:p>
    <w:p w14:paraId="7A6581F9" w14:textId="77777777" w:rsidR="00154726" w:rsidRPr="00F16969" w:rsidRDefault="00154726" w:rsidP="0036738C">
      <w:pPr>
        <w:jc w:val="both"/>
        <w:rPr>
          <w:sz w:val="26"/>
          <w:szCs w:val="26"/>
        </w:rPr>
      </w:pPr>
      <w:proofErr w:type="spellStart"/>
      <w:r w:rsidRPr="00F16969">
        <w:rPr>
          <w:sz w:val="26"/>
          <w:szCs w:val="26"/>
        </w:rPr>
        <w:t>Cơ</w:t>
      </w:r>
      <w:proofErr w:type="spellEnd"/>
      <w:r w:rsidRPr="00F16969">
        <w:rPr>
          <w:sz w:val="26"/>
          <w:szCs w:val="26"/>
        </w:rPr>
        <w:t xml:space="preserve"> </w:t>
      </w:r>
      <w:proofErr w:type="spellStart"/>
      <w:r w:rsidRPr="00F16969">
        <w:rPr>
          <w:sz w:val="26"/>
          <w:szCs w:val="26"/>
        </w:rPr>
        <w:t>sở</w:t>
      </w:r>
      <w:proofErr w:type="spellEnd"/>
      <w:r w:rsidRPr="00F16969">
        <w:rPr>
          <w:sz w:val="26"/>
          <w:szCs w:val="26"/>
        </w:rPr>
        <w:t xml:space="preserve"> </w:t>
      </w:r>
      <w:proofErr w:type="spellStart"/>
      <w:r w:rsidRPr="00F16969">
        <w:rPr>
          <w:sz w:val="26"/>
          <w:szCs w:val="26"/>
        </w:rPr>
        <w:t>đào</w:t>
      </w:r>
      <w:proofErr w:type="spellEnd"/>
      <w:r w:rsidRPr="00F16969">
        <w:rPr>
          <w:sz w:val="26"/>
          <w:szCs w:val="26"/>
        </w:rPr>
        <w:t xml:space="preserve"> </w:t>
      </w:r>
      <w:proofErr w:type="spellStart"/>
      <w:r w:rsidRPr="00F16969">
        <w:rPr>
          <w:sz w:val="26"/>
          <w:szCs w:val="26"/>
        </w:rPr>
        <w:t>tạo</w:t>
      </w:r>
      <w:proofErr w:type="spellEnd"/>
      <w:r w:rsidRPr="00F16969">
        <w:rPr>
          <w:sz w:val="26"/>
          <w:szCs w:val="26"/>
        </w:rPr>
        <w:t>:</w:t>
      </w:r>
      <w:r w:rsidR="006F5621" w:rsidRPr="00F16969">
        <w:rPr>
          <w:sz w:val="26"/>
          <w:szCs w:val="26"/>
        </w:rPr>
        <w:t xml:space="preserve"> </w:t>
      </w:r>
      <w:proofErr w:type="spellStart"/>
      <w:r w:rsidR="006F5621" w:rsidRPr="00F16969">
        <w:rPr>
          <w:sz w:val="26"/>
          <w:szCs w:val="26"/>
        </w:rPr>
        <w:t>Trường</w:t>
      </w:r>
      <w:proofErr w:type="spellEnd"/>
      <w:r w:rsidR="006F5621" w:rsidRPr="00F16969">
        <w:rPr>
          <w:sz w:val="26"/>
          <w:szCs w:val="26"/>
        </w:rPr>
        <w:t xml:space="preserve"> </w:t>
      </w:r>
      <w:proofErr w:type="spellStart"/>
      <w:r w:rsidR="006F5621" w:rsidRPr="00F16969">
        <w:rPr>
          <w:sz w:val="26"/>
          <w:szCs w:val="26"/>
        </w:rPr>
        <w:t>Đại</w:t>
      </w:r>
      <w:proofErr w:type="spellEnd"/>
      <w:r w:rsidR="006F5621" w:rsidRPr="00F16969">
        <w:rPr>
          <w:sz w:val="26"/>
          <w:szCs w:val="26"/>
        </w:rPr>
        <w:t xml:space="preserve"> </w:t>
      </w:r>
      <w:proofErr w:type="spellStart"/>
      <w:r w:rsidR="006F5621" w:rsidRPr="00F16969">
        <w:rPr>
          <w:sz w:val="26"/>
          <w:szCs w:val="26"/>
        </w:rPr>
        <w:t>Học</w:t>
      </w:r>
      <w:proofErr w:type="spellEnd"/>
      <w:r w:rsidR="006F5621" w:rsidRPr="00F16969">
        <w:rPr>
          <w:sz w:val="26"/>
          <w:szCs w:val="26"/>
        </w:rPr>
        <w:t xml:space="preserve"> Khoa </w:t>
      </w:r>
      <w:proofErr w:type="spellStart"/>
      <w:r w:rsidR="006F5621" w:rsidRPr="00F16969">
        <w:rPr>
          <w:sz w:val="26"/>
          <w:szCs w:val="26"/>
        </w:rPr>
        <w:t>Học</w:t>
      </w:r>
      <w:proofErr w:type="spellEnd"/>
      <w:r w:rsidR="006F5621" w:rsidRPr="00F16969">
        <w:rPr>
          <w:sz w:val="26"/>
          <w:szCs w:val="26"/>
        </w:rPr>
        <w:t xml:space="preserve"> </w:t>
      </w:r>
      <w:proofErr w:type="spellStart"/>
      <w:r w:rsidR="006F5621" w:rsidRPr="00F16969">
        <w:rPr>
          <w:sz w:val="26"/>
          <w:szCs w:val="26"/>
        </w:rPr>
        <w:t>Tự</w:t>
      </w:r>
      <w:proofErr w:type="spellEnd"/>
      <w:r w:rsidR="006F5621" w:rsidRPr="00F16969">
        <w:rPr>
          <w:sz w:val="26"/>
          <w:szCs w:val="26"/>
        </w:rPr>
        <w:t xml:space="preserve"> </w:t>
      </w:r>
      <w:proofErr w:type="spellStart"/>
      <w:r w:rsidR="006F5621" w:rsidRPr="00F16969">
        <w:rPr>
          <w:sz w:val="26"/>
          <w:szCs w:val="26"/>
        </w:rPr>
        <w:t>Nhiên</w:t>
      </w:r>
      <w:proofErr w:type="spellEnd"/>
    </w:p>
    <w:p w14:paraId="233817DB" w14:textId="77777777" w:rsidR="00154726" w:rsidRPr="00F16969" w:rsidRDefault="00154726" w:rsidP="0036738C">
      <w:pPr>
        <w:jc w:val="both"/>
        <w:rPr>
          <w:sz w:val="26"/>
          <w:szCs w:val="26"/>
        </w:rPr>
      </w:pPr>
    </w:p>
    <w:p w14:paraId="39F803B3" w14:textId="77777777" w:rsidR="00154726" w:rsidRPr="00F16969" w:rsidRDefault="00154726" w:rsidP="0036738C">
      <w:pPr>
        <w:jc w:val="both"/>
        <w:rPr>
          <w:b/>
          <w:sz w:val="26"/>
          <w:szCs w:val="26"/>
        </w:rPr>
      </w:pPr>
      <w:r w:rsidRPr="00F16969">
        <w:rPr>
          <w:b/>
          <w:sz w:val="26"/>
          <w:szCs w:val="26"/>
        </w:rPr>
        <w:t>1. TÓM TẮT NỘI DUNG LUẬN ÁN (abstract):</w:t>
      </w:r>
    </w:p>
    <w:p w14:paraId="7AB2CD61" w14:textId="77777777" w:rsidR="00190E95" w:rsidRPr="00F16969" w:rsidRDefault="006F5621" w:rsidP="0036738C">
      <w:pPr>
        <w:spacing w:line="276" w:lineRule="auto"/>
        <w:jc w:val="both"/>
        <w:rPr>
          <w:sz w:val="26"/>
          <w:szCs w:val="26"/>
          <w:lang w:val="de-DE"/>
        </w:rPr>
      </w:pPr>
      <w:r w:rsidRPr="00F16969">
        <w:rPr>
          <w:sz w:val="26"/>
          <w:szCs w:val="26"/>
        </w:rPr>
        <w:t xml:space="preserve">Ung </w:t>
      </w:r>
      <w:proofErr w:type="spellStart"/>
      <w:r w:rsidRPr="00F16969">
        <w:rPr>
          <w:sz w:val="26"/>
          <w:szCs w:val="26"/>
        </w:rPr>
        <w:t>thư</w:t>
      </w:r>
      <w:proofErr w:type="spellEnd"/>
      <w:r w:rsidRPr="00F16969">
        <w:rPr>
          <w:sz w:val="26"/>
          <w:szCs w:val="26"/>
        </w:rPr>
        <w:t xml:space="preserve"> </w:t>
      </w:r>
      <w:proofErr w:type="spellStart"/>
      <w:r w:rsidRPr="00F16969">
        <w:rPr>
          <w:sz w:val="26"/>
          <w:szCs w:val="26"/>
        </w:rPr>
        <w:t>vòm</w:t>
      </w:r>
      <w:proofErr w:type="spellEnd"/>
      <w:r w:rsidRPr="00F16969">
        <w:rPr>
          <w:sz w:val="26"/>
          <w:szCs w:val="26"/>
        </w:rPr>
        <w:t xml:space="preserve"> </w:t>
      </w:r>
      <w:proofErr w:type="spellStart"/>
      <w:r w:rsidRPr="00F16969">
        <w:rPr>
          <w:sz w:val="26"/>
          <w:szCs w:val="26"/>
        </w:rPr>
        <w:t>họng</w:t>
      </w:r>
      <w:proofErr w:type="spellEnd"/>
      <w:r w:rsidRPr="00F16969">
        <w:rPr>
          <w:sz w:val="26"/>
          <w:szCs w:val="26"/>
        </w:rPr>
        <w:t xml:space="preserve"> (UTVH) </w:t>
      </w:r>
      <w:proofErr w:type="spellStart"/>
      <w:r w:rsidRPr="00F16969">
        <w:rPr>
          <w:sz w:val="26"/>
          <w:szCs w:val="26"/>
        </w:rPr>
        <w:t>là</w:t>
      </w:r>
      <w:proofErr w:type="spellEnd"/>
      <w:r w:rsidRPr="00F16969">
        <w:rPr>
          <w:sz w:val="26"/>
          <w:szCs w:val="26"/>
        </w:rPr>
        <w:t xml:space="preserve"> </w:t>
      </w:r>
      <w:proofErr w:type="spellStart"/>
      <w:r w:rsidRPr="00F16969">
        <w:rPr>
          <w:sz w:val="26"/>
          <w:szCs w:val="26"/>
        </w:rPr>
        <w:t>loại</w:t>
      </w:r>
      <w:proofErr w:type="spellEnd"/>
      <w:r w:rsidRPr="00F16969">
        <w:rPr>
          <w:sz w:val="26"/>
          <w:szCs w:val="26"/>
        </w:rPr>
        <w:t xml:space="preserve"> </w:t>
      </w:r>
      <w:proofErr w:type="spellStart"/>
      <w:r w:rsidRPr="00F16969">
        <w:rPr>
          <w:sz w:val="26"/>
          <w:szCs w:val="26"/>
        </w:rPr>
        <w:t>ung</w:t>
      </w:r>
      <w:proofErr w:type="spellEnd"/>
      <w:r w:rsidRPr="00F16969">
        <w:rPr>
          <w:sz w:val="26"/>
          <w:szCs w:val="26"/>
        </w:rPr>
        <w:t xml:space="preserve"> </w:t>
      </w:r>
      <w:proofErr w:type="spellStart"/>
      <w:r w:rsidRPr="00F16969">
        <w:rPr>
          <w:sz w:val="26"/>
          <w:szCs w:val="26"/>
        </w:rPr>
        <w:t>thư</w:t>
      </w:r>
      <w:proofErr w:type="spellEnd"/>
      <w:r w:rsidRPr="00F16969">
        <w:rPr>
          <w:sz w:val="26"/>
          <w:szCs w:val="26"/>
        </w:rPr>
        <w:t xml:space="preserve"> </w:t>
      </w:r>
      <w:proofErr w:type="spellStart"/>
      <w:r w:rsidRPr="00F16969">
        <w:rPr>
          <w:sz w:val="26"/>
          <w:szCs w:val="26"/>
        </w:rPr>
        <w:t>được</w:t>
      </w:r>
      <w:proofErr w:type="spellEnd"/>
      <w:r w:rsidRPr="00F16969">
        <w:rPr>
          <w:sz w:val="26"/>
          <w:szCs w:val="26"/>
        </w:rPr>
        <w:t xml:space="preserve"> </w:t>
      </w:r>
      <w:proofErr w:type="spellStart"/>
      <w:r w:rsidRPr="00F16969">
        <w:rPr>
          <w:sz w:val="26"/>
          <w:szCs w:val="26"/>
        </w:rPr>
        <w:t>xếp</w:t>
      </w:r>
      <w:proofErr w:type="spellEnd"/>
      <w:r w:rsidRPr="00F16969">
        <w:rPr>
          <w:sz w:val="26"/>
          <w:szCs w:val="26"/>
        </w:rPr>
        <w:t xml:space="preserve"> </w:t>
      </w:r>
      <w:proofErr w:type="spellStart"/>
      <w:r w:rsidRPr="00F16969">
        <w:rPr>
          <w:sz w:val="26"/>
          <w:szCs w:val="26"/>
        </w:rPr>
        <w:t>thứ</w:t>
      </w:r>
      <w:proofErr w:type="spellEnd"/>
      <w:r w:rsidRPr="00F16969">
        <w:rPr>
          <w:sz w:val="26"/>
          <w:szCs w:val="26"/>
        </w:rPr>
        <w:t xml:space="preserve"> </w:t>
      </w:r>
      <w:proofErr w:type="spellStart"/>
      <w:r w:rsidRPr="00F16969">
        <w:rPr>
          <w:sz w:val="26"/>
          <w:szCs w:val="26"/>
        </w:rPr>
        <w:t>sáu</w:t>
      </w:r>
      <w:proofErr w:type="spellEnd"/>
      <w:r w:rsidRPr="00F16969">
        <w:rPr>
          <w:sz w:val="26"/>
          <w:szCs w:val="26"/>
        </w:rPr>
        <w:t xml:space="preserve"> </w:t>
      </w:r>
      <w:proofErr w:type="spellStart"/>
      <w:r w:rsidRPr="00F16969">
        <w:rPr>
          <w:sz w:val="26"/>
          <w:szCs w:val="26"/>
        </w:rPr>
        <w:t>trong</w:t>
      </w:r>
      <w:proofErr w:type="spellEnd"/>
      <w:r w:rsidRPr="00F16969">
        <w:rPr>
          <w:sz w:val="26"/>
          <w:szCs w:val="26"/>
        </w:rPr>
        <w:t xml:space="preserve"> </w:t>
      </w:r>
      <w:proofErr w:type="spellStart"/>
      <w:r w:rsidRPr="00F16969">
        <w:rPr>
          <w:sz w:val="26"/>
          <w:szCs w:val="26"/>
        </w:rPr>
        <w:t>các</w:t>
      </w:r>
      <w:proofErr w:type="spellEnd"/>
      <w:r w:rsidRPr="00F16969">
        <w:rPr>
          <w:sz w:val="26"/>
          <w:szCs w:val="26"/>
        </w:rPr>
        <w:t xml:space="preserve"> </w:t>
      </w:r>
      <w:proofErr w:type="spellStart"/>
      <w:r w:rsidRPr="00F16969">
        <w:rPr>
          <w:sz w:val="26"/>
          <w:szCs w:val="26"/>
        </w:rPr>
        <w:t>loại</w:t>
      </w:r>
      <w:proofErr w:type="spellEnd"/>
      <w:r w:rsidRPr="00F16969">
        <w:rPr>
          <w:sz w:val="26"/>
          <w:szCs w:val="26"/>
        </w:rPr>
        <w:t xml:space="preserve"> </w:t>
      </w:r>
      <w:proofErr w:type="spellStart"/>
      <w:r w:rsidRPr="00F16969">
        <w:rPr>
          <w:sz w:val="26"/>
          <w:szCs w:val="26"/>
        </w:rPr>
        <w:t>ung</w:t>
      </w:r>
      <w:proofErr w:type="spellEnd"/>
      <w:r w:rsidRPr="00F16969">
        <w:rPr>
          <w:sz w:val="26"/>
          <w:szCs w:val="26"/>
        </w:rPr>
        <w:t xml:space="preserve"> </w:t>
      </w:r>
      <w:proofErr w:type="spellStart"/>
      <w:r w:rsidRPr="00F16969">
        <w:rPr>
          <w:sz w:val="26"/>
          <w:szCs w:val="26"/>
        </w:rPr>
        <w:t>thư</w:t>
      </w:r>
      <w:proofErr w:type="spellEnd"/>
      <w:r w:rsidRPr="00F16969">
        <w:rPr>
          <w:sz w:val="26"/>
          <w:szCs w:val="26"/>
        </w:rPr>
        <w:t xml:space="preserve"> ở </w:t>
      </w:r>
      <w:proofErr w:type="spellStart"/>
      <w:r w:rsidRPr="00F16969">
        <w:rPr>
          <w:sz w:val="26"/>
          <w:szCs w:val="26"/>
        </w:rPr>
        <w:t>Việt</w:t>
      </w:r>
      <w:proofErr w:type="spellEnd"/>
      <w:r w:rsidRPr="00F16969">
        <w:rPr>
          <w:sz w:val="26"/>
          <w:szCs w:val="26"/>
        </w:rPr>
        <w:t xml:space="preserve"> Nam </w:t>
      </w:r>
      <w:proofErr w:type="spellStart"/>
      <w:r w:rsidRPr="00F16969">
        <w:rPr>
          <w:sz w:val="26"/>
          <w:szCs w:val="26"/>
        </w:rPr>
        <w:t>với</w:t>
      </w:r>
      <w:proofErr w:type="spellEnd"/>
      <w:r w:rsidRPr="00F16969">
        <w:rPr>
          <w:sz w:val="26"/>
          <w:szCs w:val="26"/>
        </w:rPr>
        <w:t xml:space="preserve"> </w:t>
      </w:r>
      <w:proofErr w:type="spellStart"/>
      <w:r w:rsidRPr="00F16969">
        <w:rPr>
          <w:sz w:val="26"/>
          <w:szCs w:val="26"/>
        </w:rPr>
        <w:t>số</w:t>
      </w:r>
      <w:proofErr w:type="spellEnd"/>
      <w:r w:rsidRPr="00F16969">
        <w:rPr>
          <w:sz w:val="26"/>
          <w:szCs w:val="26"/>
        </w:rPr>
        <w:t xml:space="preserve"> ca </w:t>
      </w:r>
      <w:proofErr w:type="spellStart"/>
      <w:r w:rsidRPr="00F16969">
        <w:rPr>
          <w:sz w:val="26"/>
          <w:szCs w:val="26"/>
        </w:rPr>
        <w:t>mắc</w:t>
      </w:r>
      <w:proofErr w:type="spellEnd"/>
      <w:r w:rsidRPr="00F16969">
        <w:rPr>
          <w:sz w:val="26"/>
          <w:szCs w:val="26"/>
        </w:rPr>
        <w:t xml:space="preserve"> </w:t>
      </w:r>
      <w:proofErr w:type="spellStart"/>
      <w:r w:rsidRPr="00F16969">
        <w:rPr>
          <w:sz w:val="26"/>
          <w:szCs w:val="26"/>
        </w:rPr>
        <w:t>bệnh</w:t>
      </w:r>
      <w:proofErr w:type="spellEnd"/>
      <w:r w:rsidRPr="00F16969">
        <w:rPr>
          <w:sz w:val="26"/>
          <w:szCs w:val="26"/>
        </w:rPr>
        <w:t xml:space="preserve"> </w:t>
      </w:r>
      <w:proofErr w:type="spellStart"/>
      <w:r w:rsidRPr="00F16969">
        <w:rPr>
          <w:sz w:val="26"/>
          <w:szCs w:val="26"/>
        </w:rPr>
        <w:t>và</w:t>
      </w:r>
      <w:proofErr w:type="spellEnd"/>
      <w:r w:rsidRPr="00F16969">
        <w:rPr>
          <w:sz w:val="26"/>
          <w:szCs w:val="26"/>
        </w:rPr>
        <w:t xml:space="preserve"> </w:t>
      </w:r>
      <w:proofErr w:type="spellStart"/>
      <w:r w:rsidRPr="00F16969">
        <w:rPr>
          <w:sz w:val="26"/>
          <w:szCs w:val="26"/>
        </w:rPr>
        <w:t>tử</w:t>
      </w:r>
      <w:proofErr w:type="spellEnd"/>
      <w:r w:rsidRPr="00F16969">
        <w:rPr>
          <w:sz w:val="26"/>
          <w:szCs w:val="26"/>
        </w:rPr>
        <w:t xml:space="preserve"> </w:t>
      </w:r>
      <w:proofErr w:type="spellStart"/>
      <w:r w:rsidRPr="00F16969">
        <w:rPr>
          <w:sz w:val="26"/>
          <w:szCs w:val="26"/>
        </w:rPr>
        <w:t>vong</w:t>
      </w:r>
      <w:proofErr w:type="spellEnd"/>
      <w:r w:rsidRPr="00F16969">
        <w:rPr>
          <w:sz w:val="26"/>
          <w:szCs w:val="26"/>
        </w:rPr>
        <w:t xml:space="preserve"> </w:t>
      </w:r>
      <w:proofErr w:type="spellStart"/>
      <w:r w:rsidRPr="00F16969">
        <w:rPr>
          <w:sz w:val="26"/>
          <w:szCs w:val="26"/>
        </w:rPr>
        <w:t>lần</w:t>
      </w:r>
      <w:proofErr w:type="spellEnd"/>
      <w:r w:rsidRPr="00F16969">
        <w:rPr>
          <w:sz w:val="26"/>
          <w:szCs w:val="26"/>
        </w:rPr>
        <w:t xml:space="preserve"> </w:t>
      </w:r>
      <w:proofErr w:type="spellStart"/>
      <w:r w:rsidRPr="00F16969">
        <w:rPr>
          <w:sz w:val="26"/>
          <w:szCs w:val="26"/>
        </w:rPr>
        <w:t>lượt</w:t>
      </w:r>
      <w:proofErr w:type="spellEnd"/>
      <w:r w:rsidRPr="00F16969">
        <w:rPr>
          <w:sz w:val="26"/>
          <w:szCs w:val="26"/>
        </w:rPr>
        <w:t xml:space="preserve"> 6.212 </w:t>
      </w:r>
      <w:proofErr w:type="spellStart"/>
      <w:r w:rsidRPr="00F16969">
        <w:rPr>
          <w:sz w:val="26"/>
          <w:szCs w:val="26"/>
        </w:rPr>
        <w:t>và</w:t>
      </w:r>
      <w:proofErr w:type="spellEnd"/>
      <w:r w:rsidRPr="00F16969">
        <w:rPr>
          <w:sz w:val="26"/>
          <w:szCs w:val="26"/>
        </w:rPr>
        <w:t xml:space="preserve"> 4.232 </w:t>
      </w:r>
      <w:proofErr w:type="spellStart"/>
      <w:r w:rsidRPr="00F16969">
        <w:rPr>
          <w:sz w:val="26"/>
          <w:szCs w:val="26"/>
        </w:rPr>
        <w:t>trường</w:t>
      </w:r>
      <w:proofErr w:type="spellEnd"/>
      <w:r w:rsidRPr="00F16969">
        <w:rPr>
          <w:sz w:val="26"/>
          <w:szCs w:val="26"/>
        </w:rPr>
        <w:t xml:space="preserve"> </w:t>
      </w:r>
      <w:proofErr w:type="spellStart"/>
      <w:r w:rsidRPr="00F16969">
        <w:rPr>
          <w:sz w:val="26"/>
          <w:szCs w:val="26"/>
        </w:rPr>
        <w:t>hợp</w:t>
      </w:r>
      <w:proofErr w:type="spellEnd"/>
      <w:r w:rsidRPr="00F16969">
        <w:rPr>
          <w:sz w:val="26"/>
          <w:szCs w:val="26"/>
        </w:rPr>
        <w:t xml:space="preserve"> </w:t>
      </w:r>
      <w:proofErr w:type="spellStart"/>
      <w:r w:rsidRPr="00F16969">
        <w:rPr>
          <w:sz w:val="26"/>
          <w:szCs w:val="26"/>
        </w:rPr>
        <w:t>vào</w:t>
      </w:r>
      <w:proofErr w:type="spellEnd"/>
      <w:r w:rsidRPr="00F16969">
        <w:rPr>
          <w:sz w:val="26"/>
          <w:szCs w:val="26"/>
        </w:rPr>
        <w:t xml:space="preserve"> </w:t>
      </w:r>
      <w:proofErr w:type="spellStart"/>
      <w:r w:rsidRPr="00F16969">
        <w:rPr>
          <w:sz w:val="26"/>
          <w:szCs w:val="26"/>
        </w:rPr>
        <w:t>năm</w:t>
      </w:r>
      <w:proofErr w:type="spellEnd"/>
      <w:r w:rsidRPr="00F16969">
        <w:rPr>
          <w:sz w:val="26"/>
          <w:szCs w:val="26"/>
        </w:rPr>
        <w:t xml:space="preserve"> 2018. </w:t>
      </w:r>
      <w:r w:rsidR="00954253" w:rsidRPr="00F16969">
        <w:rPr>
          <w:sz w:val="26"/>
          <w:szCs w:val="26"/>
          <w:lang w:val="de-DE"/>
        </w:rPr>
        <w:t xml:space="preserve">Mục tiêu của luận án hướng tới </w:t>
      </w:r>
      <w:r w:rsidR="00190E95" w:rsidRPr="00F16969">
        <w:rPr>
          <w:sz w:val="26"/>
          <w:szCs w:val="26"/>
          <w:lang w:val="de-DE"/>
        </w:rPr>
        <w:t>k</w:t>
      </w:r>
      <w:r w:rsidR="00954253" w:rsidRPr="00F16969">
        <w:rPr>
          <w:sz w:val="26"/>
          <w:szCs w:val="26"/>
          <w:lang w:val="de-DE"/>
        </w:rPr>
        <w:t>hảo sát một số tính chất phân tử của bệnh ung thư vòm họng trên người bệnh Việt Nam, nhằm hiểu rõ hơn bản chất bất thường của khối u, và những hiểu biết này sẽ là những tiền đề khoa học quan trọng cho việc tiến hành các thử nghiệm lâm sàng nhằm tìm ra các phương thức hỗ trợ chẩn đoán, sàng lọc bệnh hay điều trị mới, hoặc phòng ngừa bệnh như tiếp cận bằng vaccine</w:t>
      </w:r>
      <w:r w:rsidR="00190E95" w:rsidRPr="00F16969">
        <w:rPr>
          <w:sz w:val="26"/>
          <w:szCs w:val="26"/>
          <w:lang w:val="de-DE"/>
        </w:rPr>
        <w:t xml:space="preserve">. Các tính chất phân tử bao gồm: (1) Yếu tố nhiễm (Epstein-Barr virus (EBV)) bằng việc khảo sát sự hiện diện của các gene </w:t>
      </w:r>
      <w:r w:rsidR="00190E95" w:rsidRPr="00F16969">
        <w:rPr>
          <w:i/>
          <w:sz w:val="26"/>
          <w:szCs w:val="26"/>
          <w:lang w:val="de-DE"/>
        </w:rPr>
        <w:t xml:space="preserve">EBNAs </w:t>
      </w:r>
      <w:r w:rsidR="00190E95" w:rsidRPr="00F16969">
        <w:rPr>
          <w:sz w:val="26"/>
          <w:szCs w:val="26"/>
          <w:lang w:val="de-DE"/>
        </w:rPr>
        <w:t>(</w:t>
      </w:r>
      <w:r w:rsidR="00190E95" w:rsidRPr="00F16969">
        <w:rPr>
          <w:i/>
          <w:sz w:val="26"/>
          <w:szCs w:val="26"/>
          <w:lang w:val="de-DE"/>
        </w:rPr>
        <w:t>EBNA-1</w:t>
      </w:r>
      <w:r w:rsidR="00190E95" w:rsidRPr="00F16969">
        <w:rPr>
          <w:sz w:val="26"/>
          <w:szCs w:val="26"/>
          <w:lang w:val="de-DE"/>
        </w:rPr>
        <w:t xml:space="preserve">, </w:t>
      </w:r>
      <w:r w:rsidR="00190E95" w:rsidRPr="00F16969">
        <w:rPr>
          <w:i/>
          <w:sz w:val="26"/>
          <w:szCs w:val="26"/>
          <w:lang w:val="de-DE"/>
        </w:rPr>
        <w:t>EBNA-2</w:t>
      </w:r>
      <w:r w:rsidR="00190E95" w:rsidRPr="00F16969">
        <w:rPr>
          <w:sz w:val="26"/>
          <w:szCs w:val="26"/>
          <w:lang w:val="de-DE"/>
        </w:rPr>
        <w:t xml:space="preserve">), </w:t>
      </w:r>
      <w:r w:rsidR="00190E95" w:rsidRPr="00F16969">
        <w:rPr>
          <w:i/>
          <w:sz w:val="26"/>
          <w:szCs w:val="26"/>
          <w:lang w:val="de-DE"/>
        </w:rPr>
        <w:t>LMP</w:t>
      </w:r>
      <w:r w:rsidR="00190E95" w:rsidRPr="00F16969">
        <w:rPr>
          <w:sz w:val="26"/>
          <w:szCs w:val="26"/>
          <w:lang w:val="de-DE"/>
        </w:rPr>
        <w:t xml:space="preserve"> (</w:t>
      </w:r>
      <w:r w:rsidR="00190E95" w:rsidRPr="00F16969">
        <w:rPr>
          <w:i/>
          <w:sz w:val="26"/>
          <w:szCs w:val="26"/>
          <w:lang w:val="de-DE"/>
        </w:rPr>
        <w:t>LMP-1</w:t>
      </w:r>
      <w:r w:rsidR="00190E95" w:rsidRPr="00F16969">
        <w:rPr>
          <w:sz w:val="26"/>
          <w:szCs w:val="26"/>
          <w:lang w:val="de-DE"/>
        </w:rPr>
        <w:t xml:space="preserve">, </w:t>
      </w:r>
      <w:r w:rsidR="00190E95" w:rsidRPr="00F16969">
        <w:rPr>
          <w:i/>
          <w:sz w:val="26"/>
          <w:szCs w:val="26"/>
          <w:lang w:val="de-DE"/>
        </w:rPr>
        <w:t>LMP-2</w:t>
      </w:r>
      <w:r w:rsidR="00190E95" w:rsidRPr="00F16969">
        <w:rPr>
          <w:sz w:val="26"/>
          <w:szCs w:val="26"/>
          <w:lang w:val="de-DE"/>
        </w:rPr>
        <w:t xml:space="preserve">), và sự biểu hiện các gene </w:t>
      </w:r>
      <w:r w:rsidR="00190E95" w:rsidRPr="00F16969">
        <w:rPr>
          <w:i/>
          <w:sz w:val="26"/>
          <w:szCs w:val="26"/>
          <w:lang w:val="de-DE"/>
        </w:rPr>
        <w:t>EBNA-1</w:t>
      </w:r>
      <w:r w:rsidR="00190E95" w:rsidRPr="00F16969">
        <w:rPr>
          <w:sz w:val="26"/>
          <w:szCs w:val="26"/>
          <w:lang w:val="de-DE"/>
        </w:rPr>
        <w:t xml:space="preserve">, </w:t>
      </w:r>
      <w:r w:rsidR="00190E95" w:rsidRPr="00F16969">
        <w:rPr>
          <w:i/>
          <w:sz w:val="26"/>
          <w:szCs w:val="26"/>
          <w:lang w:val="de-DE"/>
        </w:rPr>
        <w:t>EBNA-</w:t>
      </w:r>
      <w:r w:rsidR="00190E95" w:rsidRPr="00F16969">
        <w:rPr>
          <w:sz w:val="26"/>
          <w:szCs w:val="26"/>
          <w:lang w:val="de-DE"/>
        </w:rPr>
        <w:t xml:space="preserve">2, </w:t>
      </w:r>
      <w:r w:rsidR="00190E95" w:rsidRPr="00F16969">
        <w:rPr>
          <w:i/>
          <w:sz w:val="26"/>
          <w:szCs w:val="26"/>
          <w:lang w:val="de-DE"/>
        </w:rPr>
        <w:t>LMP-1</w:t>
      </w:r>
      <w:r w:rsidR="00190E95" w:rsidRPr="00F16969">
        <w:rPr>
          <w:sz w:val="26"/>
          <w:szCs w:val="26"/>
          <w:lang w:val="de-DE"/>
        </w:rPr>
        <w:t xml:space="preserve">, </w:t>
      </w:r>
      <w:r w:rsidR="00190E95" w:rsidRPr="00F16969">
        <w:rPr>
          <w:i/>
          <w:sz w:val="26"/>
          <w:szCs w:val="26"/>
          <w:lang w:val="de-DE"/>
        </w:rPr>
        <w:t>LMP-2</w:t>
      </w:r>
      <w:r w:rsidR="00190E95" w:rsidRPr="00F16969">
        <w:rPr>
          <w:sz w:val="26"/>
          <w:szCs w:val="26"/>
          <w:lang w:val="de-DE"/>
        </w:rPr>
        <w:t xml:space="preserve"> ở mức mRNA; (2) Yếu tố epigenetic bằng việc khảo sát tính chất methyl hóa vượt mức trên vùng promoter của các gene tiềm năng </w:t>
      </w:r>
      <w:r w:rsidR="00190E95" w:rsidRPr="00F16969">
        <w:rPr>
          <w:i/>
          <w:sz w:val="26"/>
          <w:szCs w:val="26"/>
          <w:lang w:val="de-DE"/>
        </w:rPr>
        <w:t>RASSF1A</w:t>
      </w:r>
      <w:r w:rsidR="00190E95" w:rsidRPr="00F16969">
        <w:rPr>
          <w:sz w:val="26"/>
          <w:szCs w:val="26"/>
          <w:lang w:val="de-DE"/>
        </w:rPr>
        <w:t xml:space="preserve">, </w:t>
      </w:r>
      <w:r w:rsidR="00190E95" w:rsidRPr="00F16969">
        <w:rPr>
          <w:i/>
          <w:sz w:val="26"/>
          <w:szCs w:val="26"/>
          <w:lang w:val="de-DE"/>
        </w:rPr>
        <w:t>p16</w:t>
      </w:r>
      <w:r w:rsidR="00190E95" w:rsidRPr="00F16969">
        <w:rPr>
          <w:i/>
          <w:sz w:val="26"/>
          <w:szCs w:val="26"/>
          <w:vertAlign w:val="superscript"/>
          <w:lang w:val="de-DE"/>
        </w:rPr>
        <w:t>INK4</w:t>
      </w:r>
      <w:r w:rsidR="00190E95" w:rsidRPr="00F16969">
        <w:rPr>
          <w:i/>
          <w:sz w:val="26"/>
          <w:szCs w:val="26"/>
          <w:vertAlign w:val="superscript"/>
        </w:rPr>
        <w:t>α</w:t>
      </w:r>
      <w:r w:rsidR="00190E95" w:rsidRPr="00F16969">
        <w:rPr>
          <w:sz w:val="26"/>
          <w:szCs w:val="26"/>
          <w:lang w:val="de-DE"/>
        </w:rPr>
        <w:t xml:space="preserve">, </w:t>
      </w:r>
      <w:r w:rsidR="00190E95" w:rsidRPr="00F16969">
        <w:rPr>
          <w:i/>
          <w:sz w:val="26"/>
          <w:szCs w:val="26"/>
          <w:lang w:val="de-DE"/>
        </w:rPr>
        <w:t>DAPK</w:t>
      </w:r>
      <w:r w:rsidR="00190E95" w:rsidRPr="00F16969">
        <w:rPr>
          <w:sz w:val="26"/>
          <w:szCs w:val="26"/>
          <w:lang w:val="de-DE"/>
        </w:rPr>
        <w:t xml:space="preserve">, </w:t>
      </w:r>
      <w:r w:rsidR="00190E95" w:rsidRPr="00F16969">
        <w:rPr>
          <w:i/>
          <w:sz w:val="26"/>
          <w:szCs w:val="26"/>
          <w:lang w:val="de-DE"/>
        </w:rPr>
        <w:t>ZMYND-10</w:t>
      </w:r>
      <w:r w:rsidR="00190E95" w:rsidRPr="00F16969">
        <w:rPr>
          <w:sz w:val="26"/>
          <w:szCs w:val="26"/>
          <w:lang w:val="de-DE"/>
        </w:rPr>
        <w:t xml:space="preserve"> và khảo sát sự biểu hiện của miR-21, miR-141, và miR-155. Các khảo sát trên sẽ được tiến hành trong sự so sánh giữa nguồn mẫu bệnh (mẫu sinh thiết mô khối u vòm họng) so với các mẫu lành (mẫu dịch phết tế bào vòm họng, không mắc bệnh UTVH). Từ, đó, kết quả đạt được sẽ  được phân tích đồng thời nhằm hiểu rõ bản chất bất thường của khối u trong ung thư vòm họng. </w:t>
      </w:r>
    </w:p>
    <w:p w14:paraId="387DFCE6" w14:textId="77777777" w:rsidR="00154726" w:rsidRPr="00F16969" w:rsidRDefault="00190E95" w:rsidP="0036738C">
      <w:pPr>
        <w:spacing w:line="276" w:lineRule="auto"/>
        <w:jc w:val="both"/>
        <w:rPr>
          <w:sz w:val="26"/>
          <w:szCs w:val="26"/>
          <w:lang w:val="de-DE"/>
        </w:rPr>
      </w:pPr>
      <w:r w:rsidRPr="00F16969">
        <w:rPr>
          <w:sz w:val="26"/>
          <w:szCs w:val="26"/>
          <w:lang w:val="de-DE"/>
        </w:rPr>
        <w:t>Các kết quả đạt được:</w:t>
      </w:r>
    </w:p>
    <w:p w14:paraId="545BC45E" w14:textId="77777777" w:rsidR="00190E95" w:rsidRPr="00F16969" w:rsidRDefault="00190E95" w:rsidP="0036738C">
      <w:pPr>
        <w:pStyle w:val="BodyTextIndent"/>
        <w:numPr>
          <w:ilvl w:val="0"/>
          <w:numId w:val="2"/>
        </w:numPr>
        <w:spacing w:line="276" w:lineRule="auto"/>
        <w:ind w:left="709" w:hanging="654"/>
        <w:jc w:val="both"/>
        <w:rPr>
          <w:sz w:val="26"/>
          <w:szCs w:val="26"/>
          <w:lang w:val="vi-VN"/>
        </w:rPr>
      </w:pPr>
      <w:r w:rsidRPr="00F16969">
        <w:rPr>
          <w:sz w:val="26"/>
          <w:szCs w:val="26"/>
          <w:lang w:val="de-DE"/>
        </w:rPr>
        <w:t xml:space="preserve">Kết quả phân tích đều cho thấy sự tương quan có ý nghĩa giữa sự hiện diện, biểu hiện của các gene </w:t>
      </w:r>
      <w:r w:rsidRPr="00F16969">
        <w:rPr>
          <w:i/>
          <w:sz w:val="26"/>
          <w:szCs w:val="26"/>
          <w:lang w:val="de-DE"/>
        </w:rPr>
        <w:t>EBNA-1</w:t>
      </w:r>
      <w:r w:rsidRPr="00F16969">
        <w:rPr>
          <w:sz w:val="26"/>
          <w:szCs w:val="26"/>
          <w:lang w:val="de-DE"/>
        </w:rPr>
        <w:t xml:space="preserve">, </w:t>
      </w:r>
      <w:r w:rsidRPr="00F16969">
        <w:rPr>
          <w:i/>
          <w:sz w:val="26"/>
          <w:szCs w:val="26"/>
          <w:lang w:val="de-DE"/>
        </w:rPr>
        <w:t>EBNA-2</w:t>
      </w:r>
      <w:r w:rsidRPr="00F16969">
        <w:rPr>
          <w:sz w:val="26"/>
          <w:szCs w:val="26"/>
          <w:lang w:val="de-DE"/>
        </w:rPr>
        <w:t xml:space="preserve">, </w:t>
      </w:r>
      <w:r w:rsidRPr="00F16969">
        <w:rPr>
          <w:i/>
          <w:sz w:val="26"/>
          <w:szCs w:val="26"/>
          <w:lang w:val="de-DE"/>
        </w:rPr>
        <w:t>LMP-1</w:t>
      </w:r>
      <w:r w:rsidRPr="00F16969">
        <w:rPr>
          <w:sz w:val="26"/>
          <w:szCs w:val="26"/>
          <w:lang w:val="de-DE"/>
        </w:rPr>
        <w:t xml:space="preserve">, </w:t>
      </w:r>
      <w:r w:rsidRPr="00F16969">
        <w:rPr>
          <w:i/>
          <w:sz w:val="26"/>
          <w:szCs w:val="26"/>
          <w:lang w:val="de-DE"/>
        </w:rPr>
        <w:t>LMP-2</w:t>
      </w:r>
      <w:r w:rsidRPr="00F16969">
        <w:rPr>
          <w:sz w:val="26"/>
          <w:szCs w:val="26"/>
          <w:lang w:val="de-DE"/>
        </w:rPr>
        <w:t xml:space="preserve"> với UTVH. Cụ thể: Tần số </w:t>
      </w:r>
      <w:r w:rsidR="00077644">
        <w:rPr>
          <w:sz w:val="26"/>
          <w:szCs w:val="26"/>
          <w:lang w:val="de-DE"/>
        </w:rPr>
        <w:t>hiện diện</w:t>
      </w:r>
      <w:r w:rsidRPr="00F16969">
        <w:rPr>
          <w:sz w:val="26"/>
          <w:szCs w:val="26"/>
          <w:lang w:val="de-DE"/>
        </w:rPr>
        <w:t xml:space="preserve"> của các gene </w:t>
      </w:r>
      <w:r w:rsidRPr="00F16969">
        <w:rPr>
          <w:i/>
          <w:sz w:val="26"/>
          <w:szCs w:val="26"/>
          <w:lang w:val="de-DE"/>
        </w:rPr>
        <w:t>EBNA-1</w:t>
      </w:r>
      <w:r w:rsidRPr="00F16969">
        <w:rPr>
          <w:sz w:val="26"/>
          <w:szCs w:val="26"/>
          <w:lang w:val="de-DE"/>
        </w:rPr>
        <w:t xml:space="preserve">, </w:t>
      </w:r>
      <w:r w:rsidRPr="00F16969">
        <w:rPr>
          <w:i/>
          <w:sz w:val="26"/>
          <w:szCs w:val="26"/>
          <w:lang w:val="de-DE"/>
        </w:rPr>
        <w:t>EBNA-2</w:t>
      </w:r>
      <w:r w:rsidRPr="00F16969">
        <w:rPr>
          <w:sz w:val="26"/>
          <w:szCs w:val="26"/>
          <w:lang w:val="de-DE"/>
        </w:rPr>
        <w:t xml:space="preserve">, </w:t>
      </w:r>
      <w:r w:rsidRPr="00F16969">
        <w:rPr>
          <w:i/>
          <w:sz w:val="26"/>
          <w:szCs w:val="26"/>
          <w:lang w:val="de-DE"/>
        </w:rPr>
        <w:t>LMP-1</w:t>
      </w:r>
      <w:r w:rsidRPr="00F16969">
        <w:rPr>
          <w:sz w:val="26"/>
          <w:szCs w:val="26"/>
          <w:lang w:val="de-DE"/>
        </w:rPr>
        <w:t xml:space="preserve">, </w:t>
      </w:r>
      <w:r w:rsidRPr="00F16969">
        <w:rPr>
          <w:i/>
          <w:sz w:val="26"/>
          <w:szCs w:val="26"/>
          <w:lang w:val="de-DE"/>
        </w:rPr>
        <w:t>LMP-2</w:t>
      </w:r>
      <w:r w:rsidRPr="00F16969">
        <w:rPr>
          <w:sz w:val="26"/>
          <w:szCs w:val="26"/>
          <w:lang w:val="de-DE"/>
        </w:rPr>
        <w:t xml:space="preserve"> lần lượt là 81,72%, 80,65%, 72,04%, 72,04% ở các mẫu bệnh, và 4,00%, 0,00%, 0,00%, 1,00% ở mẫu lành. Tần số biểu hiện của các gene </w:t>
      </w:r>
      <w:r w:rsidRPr="00F16969">
        <w:rPr>
          <w:i/>
          <w:sz w:val="26"/>
          <w:szCs w:val="26"/>
          <w:lang w:val="de-DE"/>
        </w:rPr>
        <w:t>EBNA-1</w:t>
      </w:r>
      <w:r w:rsidRPr="00F16969">
        <w:rPr>
          <w:sz w:val="26"/>
          <w:szCs w:val="26"/>
          <w:lang w:val="de-DE"/>
        </w:rPr>
        <w:t xml:space="preserve">, </w:t>
      </w:r>
      <w:r w:rsidRPr="00F16969">
        <w:rPr>
          <w:i/>
          <w:sz w:val="26"/>
          <w:szCs w:val="26"/>
          <w:lang w:val="de-DE"/>
        </w:rPr>
        <w:t>EBNA-2</w:t>
      </w:r>
      <w:r w:rsidRPr="00F16969">
        <w:rPr>
          <w:sz w:val="26"/>
          <w:szCs w:val="26"/>
          <w:lang w:val="de-DE"/>
        </w:rPr>
        <w:t xml:space="preserve">, </w:t>
      </w:r>
      <w:r w:rsidRPr="00F16969">
        <w:rPr>
          <w:i/>
          <w:sz w:val="26"/>
          <w:szCs w:val="26"/>
          <w:lang w:val="de-DE"/>
        </w:rPr>
        <w:t>LMP-1</w:t>
      </w:r>
      <w:r w:rsidRPr="00F16969">
        <w:rPr>
          <w:sz w:val="26"/>
          <w:szCs w:val="26"/>
          <w:lang w:val="de-DE"/>
        </w:rPr>
        <w:t xml:space="preserve">, </w:t>
      </w:r>
      <w:r w:rsidRPr="00F16969">
        <w:rPr>
          <w:i/>
          <w:sz w:val="26"/>
          <w:szCs w:val="26"/>
          <w:lang w:val="de-DE"/>
        </w:rPr>
        <w:t>LMP-2</w:t>
      </w:r>
      <w:r w:rsidRPr="00F16969">
        <w:rPr>
          <w:sz w:val="26"/>
          <w:szCs w:val="26"/>
          <w:lang w:val="de-DE"/>
        </w:rPr>
        <w:t xml:space="preserve"> lần lượt là 70,97%, 43,01%, 76,34%, 67,74% ở mẫu bệnh, 3,00%, 0,00%, 0,00%, 1,00% ở mẫu lành. S</w:t>
      </w:r>
      <w:r w:rsidRPr="00F16969">
        <w:rPr>
          <w:sz w:val="26"/>
          <w:szCs w:val="26"/>
          <w:lang w:val="vi-VN"/>
        </w:rPr>
        <w:t>ự hiện diện</w:t>
      </w:r>
      <w:r w:rsidRPr="00F16969">
        <w:rPr>
          <w:sz w:val="26"/>
          <w:szCs w:val="26"/>
          <w:lang w:val="de-DE"/>
        </w:rPr>
        <w:t>, biểu hiện</w:t>
      </w:r>
      <w:r w:rsidRPr="00F16969">
        <w:rPr>
          <w:sz w:val="26"/>
          <w:szCs w:val="26"/>
          <w:lang w:val="vi-VN"/>
        </w:rPr>
        <w:t xml:space="preserve"> của các gene </w:t>
      </w:r>
      <w:r w:rsidRPr="00F16969">
        <w:rPr>
          <w:i/>
          <w:sz w:val="26"/>
          <w:szCs w:val="26"/>
          <w:lang w:val="vi-VN"/>
        </w:rPr>
        <w:t>EBNA-1</w:t>
      </w:r>
      <w:r w:rsidRPr="00F16969">
        <w:rPr>
          <w:sz w:val="26"/>
          <w:szCs w:val="26"/>
          <w:lang w:val="vi-VN"/>
        </w:rPr>
        <w:t xml:space="preserve">, </w:t>
      </w:r>
      <w:r w:rsidRPr="00F16969">
        <w:rPr>
          <w:i/>
          <w:sz w:val="26"/>
          <w:szCs w:val="26"/>
          <w:lang w:val="vi-VN"/>
        </w:rPr>
        <w:t>EBNA-2</w:t>
      </w:r>
      <w:r w:rsidRPr="00F16969">
        <w:rPr>
          <w:sz w:val="26"/>
          <w:szCs w:val="26"/>
          <w:lang w:val="vi-VN"/>
        </w:rPr>
        <w:t xml:space="preserve">, </w:t>
      </w:r>
      <w:r w:rsidRPr="00F16969">
        <w:rPr>
          <w:i/>
          <w:sz w:val="26"/>
          <w:szCs w:val="26"/>
          <w:lang w:val="vi-VN"/>
        </w:rPr>
        <w:t>LMP-1</w:t>
      </w:r>
      <w:r w:rsidRPr="00F16969">
        <w:rPr>
          <w:sz w:val="26"/>
          <w:szCs w:val="26"/>
          <w:lang w:val="vi-VN"/>
        </w:rPr>
        <w:t xml:space="preserve">, và </w:t>
      </w:r>
      <w:r w:rsidRPr="00F16969">
        <w:rPr>
          <w:i/>
          <w:sz w:val="26"/>
          <w:szCs w:val="26"/>
          <w:lang w:val="vi-VN"/>
        </w:rPr>
        <w:t>LMP-2</w:t>
      </w:r>
      <w:r w:rsidRPr="00F16969">
        <w:rPr>
          <w:sz w:val="26"/>
          <w:szCs w:val="26"/>
          <w:lang w:val="vi-VN"/>
        </w:rPr>
        <w:t xml:space="preserve"> cho thấy làm tăng tỷ lệ mắc bệnh vòm họng so với không có sự hiện diện</w:t>
      </w:r>
      <w:r w:rsidRPr="00F16969">
        <w:rPr>
          <w:sz w:val="26"/>
          <w:szCs w:val="26"/>
          <w:lang w:val="de-DE"/>
        </w:rPr>
        <w:t>, biểu hiện</w:t>
      </w:r>
      <w:r w:rsidRPr="00F16969">
        <w:rPr>
          <w:sz w:val="26"/>
          <w:szCs w:val="26"/>
          <w:lang w:val="vi-VN"/>
        </w:rPr>
        <w:t xml:space="preserve"> của EBV.</w:t>
      </w:r>
    </w:p>
    <w:p w14:paraId="5F89288E" w14:textId="77777777" w:rsidR="00190E95" w:rsidRPr="00F16969" w:rsidRDefault="00190E95" w:rsidP="0036738C">
      <w:pPr>
        <w:pStyle w:val="BodyTextIndent"/>
        <w:numPr>
          <w:ilvl w:val="0"/>
          <w:numId w:val="2"/>
        </w:numPr>
        <w:spacing w:line="276" w:lineRule="auto"/>
        <w:ind w:left="709" w:hanging="654"/>
        <w:jc w:val="both"/>
        <w:rPr>
          <w:sz w:val="26"/>
          <w:szCs w:val="26"/>
          <w:lang w:val="de-DE"/>
        </w:rPr>
      </w:pPr>
      <w:r w:rsidRPr="00F16969">
        <w:rPr>
          <w:sz w:val="26"/>
          <w:szCs w:val="26"/>
          <w:lang w:val="de-DE"/>
        </w:rPr>
        <w:t xml:space="preserve">Tính chất methyl hóa các gene ức chế khối u </w:t>
      </w:r>
      <w:r w:rsidRPr="00F16969">
        <w:rPr>
          <w:i/>
          <w:sz w:val="26"/>
          <w:szCs w:val="26"/>
          <w:lang w:val="de-DE"/>
        </w:rPr>
        <w:t>ZMYND-10</w:t>
      </w:r>
      <w:r w:rsidRPr="00F16969">
        <w:rPr>
          <w:sz w:val="26"/>
          <w:szCs w:val="26"/>
          <w:lang w:val="de-DE"/>
        </w:rPr>
        <w:t xml:space="preserve">, </w:t>
      </w:r>
      <w:r w:rsidRPr="00F16969">
        <w:rPr>
          <w:i/>
          <w:sz w:val="26"/>
          <w:szCs w:val="26"/>
          <w:lang w:val="de-DE"/>
        </w:rPr>
        <w:t>RASSF1A</w:t>
      </w:r>
      <w:r w:rsidRPr="00F16969">
        <w:rPr>
          <w:sz w:val="26"/>
          <w:szCs w:val="26"/>
          <w:lang w:val="de-DE"/>
        </w:rPr>
        <w:t xml:space="preserve">, </w:t>
      </w:r>
      <w:r w:rsidRPr="00F16969">
        <w:rPr>
          <w:i/>
          <w:sz w:val="26"/>
          <w:szCs w:val="26"/>
          <w:lang w:val="de-DE"/>
        </w:rPr>
        <w:t>p16</w:t>
      </w:r>
      <w:r w:rsidRPr="00F16969">
        <w:rPr>
          <w:i/>
          <w:sz w:val="26"/>
          <w:szCs w:val="26"/>
          <w:vertAlign w:val="superscript"/>
          <w:lang w:val="de-DE"/>
        </w:rPr>
        <w:t>INK4α</w:t>
      </w:r>
      <w:r w:rsidRPr="00F16969">
        <w:rPr>
          <w:sz w:val="26"/>
          <w:szCs w:val="26"/>
          <w:lang w:val="de-DE"/>
        </w:rPr>
        <w:t xml:space="preserve">, </w:t>
      </w:r>
      <w:r w:rsidRPr="00F16969">
        <w:rPr>
          <w:i/>
          <w:sz w:val="26"/>
          <w:szCs w:val="26"/>
          <w:lang w:val="de-DE"/>
        </w:rPr>
        <w:t>DAPK</w:t>
      </w:r>
      <w:r w:rsidRPr="00F16969">
        <w:rPr>
          <w:sz w:val="26"/>
          <w:szCs w:val="26"/>
          <w:lang w:val="de-DE"/>
        </w:rPr>
        <w:t xml:space="preserve"> có tính tương quan mạnh với UTVH. Cụ thể, tần số methyl hóa ở các gene </w:t>
      </w:r>
      <w:r w:rsidRPr="00F16969">
        <w:rPr>
          <w:i/>
          <w:sz w:val="26"/>
          <w:szCs w:val="26"/>
          <w:lang w:val="de-DE"/>
        </w:rPr>
        <w:t>ZMYND-10</w:t>
      </w:r>
      <w:r w:rsidRPr="00F16969">
        <w:rPr>
          <w:sz w:val="26"/>
          <w:szCs w:val="26"/>
          <w:lang w:val="de-DE"/>
        </w:rPr>
        <w:t xml:space="preserve">, </w:t>
      </w:r>
      <w:r w:rsidRPr="00F16969">
        <w:rPr>
          <w:i/>
          <w:sz w:val="26"/>
          <w:szCs w:val="26"/>
          <w:lang w:val="de-DE"/>
        </w:rPr>
        <w:t>RASSF1A</w:t>
      </w:r>
      <w:r w:rsidRPr="00F16969">
        <w:rPr>
          <w:sz w:val="26"/>
          <w:szCs w:val="26"/>
          <w:lang w:val="de-DE"/>
        </w:rPr>
        <w:t xml:space="preserve">, </w:t>
      </w:r>
      <w:r w:rsidRPr="00F16969">
        <w:rPr>
          <w:i/>
          <w:sz w:val="26"/>
          <w:szCs w:val="26"/>
          <w:lang w:val="de-DE"/>
        </w:rPr>
        <w:t>p16</w:t>
      </w:r>
      <w:r w:rsidRPr="00F16969">
        <w:rPr>
          <w:i/>
          <w:sz w:val="26"/>
          <w:szCs w:val="26"/>
          <w:vertAlign w:val="superscript"/>
          <w:lang w:val="de-DE"/>
        </w:rPr>
        <w:t>INK4α</w:t>
      </w:r>
      <w:r w:rsidRPr="00F16969">
        <w:rPr>
          <w:sz w:val="26"/>
          <w:szCs w:val="26"/>
          <w:lang w:val="de-DE"/>
        </w:rPr>
        <w:t xml:space="preserve">, </w:t>
      </w:r>
      <w:r w:rsidRPr="00F16969">
        <w:rPr>
          <w:i/>
          <w:sz w:val="26"/>
          <w:szCs w:val="26"/>
          <w:lang w:val="de-DE"/>
        </w:rPr>
        <w:t>DAPK</w:t>
      </w:r>
      <w:r w:rsidRPr="00F16969">
        <w:rPr>
          <w:sz w:val="26"/>
          <w:szCs w:val="26"/>
          <w:lang w:val="de-DE"/>
        </w:rPr>
        <w:t xml:space="preserve"> lần lượt là 80,65%, 60,22%, 76,34%, 72,04% ở các mẫu bệnh. Việc methyl hóa trên các gene này làm tăng tỷ lệ mắc bệnh UTVH so với nhóm không xuất hiện sự methyl hóa trên các gene này. Do đó, tính chất methyl hóa trên các </w:t>
      </w:r>
      <w:r w:rsidRPr="00F16969">
        <w:rPr>
          <w:sz w:val="26"/>
          <w:szCs w:val="26"/>
          <w:lang w:val="de-DE"/>
        </w:rPr>
        <w:lastRenderedPageBreak/>
        <w:t>đảo CpG thuộc vùng promoter thuộc các gene này đều là đặc trưng của bệnh UTVH ở người Việt Nam.</w:t>
      </w:r>
    </w:p>
    <w:p w14:paraId="2BE5CAB2" w14:textId="77777777" w:rsidR="00190E95" w:rsidRPr="00F16969" w:rsidRDefault="00190E95" w:rsidP="0036738C">
      <w:pPr>
        <w:pStyle w:val="BodyTextIndent"/>
        <w:numPr>
          <w:ilvl w:val="0"/>
          <w:numId w:val="2"/>
        </w:numPr>
        <w:spacing w:line="276" w:lineRule="auto"/>
        <w:ind w:left="709" w:hanging="654"/>
        <w:jc w:val="both"/>
        <w:rPr>
          <w:sz w:val="26"/>
          <w:szCs w:val="26"/>
          <w:lang w:val="de-DE"/>
        </w:rPr>
      </w:pPr>
      <w:r w:rsidRPr="00F16969">
        <w:rPr>
          <w:sz w:val="26"/>
          <w:szCs w:val="26"/>
          <w:lang w:val="de-DE"/>
        </w:rPr>
        <w:t>Các phân tử miR-21, mi-141, miR-155 tăng biểu hiện ở các mẫu mô vòm họng và có sự tương quan chặt chẽ với bệnh UTVH. Cụ thể, tần số biểu hiện của các miR-21, mi-141, miR-155 ở các mẫu bệnh lần lượt là 84,95%, 67,74%, 75,27%, và ở mẫu lành lần lượt là 42,00%, 38,00%, 35,00%. Việc tăng biểu hiện của các miR này cũng làm tăng nguy cơ và tỷ lệ mắc bệnh UTVH. Các miR-21, miR-141, và miR-155 đóng vai trò là các onco-miRNA trong bệnh UTVH.</w:t>
      </w:r>
    </w:p>
    <w:p w14:paraId="299DD2DA" w14:textId="77777777" w:rsidR="00154726" w:rsidRPr="00F16969" w:rsidRDefault="00154726" w:rsidP="0036738C">
      <w:pPr>
        <w:spacing w:line="276" w:lineRule="auto"/>
        <w:jc w:val="both"/>
        <w:rPr>
          <w:sz w:val="26"/>
          <w:szCs w:val="26"/>
          <w:lang w:val="de-DE"/>
        </w:rPr>
      </w:pPr>
    </w:p>
    <w:p w14:paraId="26AEB3EA" w14:textId="77777777" w:rsidR="00154726" w:rsidRPr="00F16969" w:rsidRDefault="00154726" w:rsidP="0036738C">
      <w:pPr>
        <w:spacing w:line="276" w:lineRule="auto"/>
        <w:jc w:val="both"/>
        <w:rPr>
          <w:b/>
          <w:sz w:val="26"/>
          <w:szCs w:val="26"/>
          <w:lang w:val="de-DE"/>
        </w:rPr>
      </w:pPr>
      <w:r w:rsidRPr="00F16969">
        <w:rPr>
          <w:b/>
          <w:sz w:val="26"/>
          <w:szCs w:val="26"/>
          <w:lang w:val="de-DE"/>
        </w:rPr>
        <w:t>2. NHỮNG KẾT QUẢ MỚI CỦA LUẬN ÁN:</w:t>
      </w:r>
    </w:p>
    <w:p w14:paraId="1738CCC3" w14:textId="77777777" w:rsidR="00190E95" w:rsidRPr="00F16969" w:rsidRDefault="00190E95" w:rsidP="0036738C">
      <w:pPr>
        <w:spacing w:line="276" w:lineRule="auto"/>
        <w:jc w:val="both"/>
        <w:rPr>
          <w:sz w:val="26"/>
          <w:szCs w:val="26"/>
          <w:lang w:val="de-DE"/>
        </w:rPr>
      </w:pPr>
      <w:r w:rsidRPr="00F16969">
        <w:rPr>
          <w:sz w:val="26"/>
          <w:szCs w:val="26"/>
          <w:lang w:val="de-DE"/>
        </w:rPr>
        <w:t>Các kết quả của luận án đóng góp cơ sở dữ liệu khoa học cho lĩnh vực nghiên cứu UTVH ở cấp độ phân tử</w:t>
      </w:r>
      <w:r w:rsidR="0036738C" w:rsidRPr="00F16969">
        <w:rPr>
          <w:sz w:val="26"/>
          <w:szCs w:val="26"/>
          <w:lang w:val="de-DE"/>
        </w:rPr>
        <w:t xml:space="preserve">. Các kết quả nghiên cứu của luận án cho thấy các tính chất đặc trưng phân tử của bệnh UTVH ở người bệnh Việt Nam. </w:t>
      </w:r>
    </w:p>
    <w:p w14:paraId="79140384" w14:textId="77777777" w:rsidR="0036738C" w:rsidRPr="00F16969" w:rsidRDefault="0036738C" w:rsidP="0036738C">
      <w:pPr>
        <w:pStyle w:val="BodyTextIndent"/>
        <w:numPr>
          <w:ilvl w:val="0"/>
          <w:numId w:val="2"/>
        </w:numPr>
        <w:spacing w:line="276" w:lineRule="auto"/>
        <w:ind w:left="709" w:hanging="654"/>
        <w:jc w:val="both"/>
        <w:rPr>
          <w:sz w:val="26"/>
          <w:szCs w:val="26"/>
          <w:lang w:val="de-DE"/>
        </w:rPr>
      </w:pPr>
      <w:r w:rsidRPr="00F16969">
        <w:rPr>
          <w:sz w:val="26"/>
          <w:szCs w:val="26"/>
          <w:lang w:val="de-DE"/>
        </w:rPr>
        <w:t xml:space="preserve">Tần số hiện diện, biểu hiện của các gene liên quan đến sự xâm nhiễm của EBV bao gồm </w:t>
      </w:r>
      <w:r w:rsidRPr="00F16969">
        <w:rPr>
          <w:i/>
          <w:sz w:val="26"/>
          <w:szCs w:val="26"/>
          <w:lang w:val="de-DE"/>
        </w:rPr>
        <w:t>EBNA-1, EBNA-2, LMP-1</w:t>
      </w:r>
      <w:r w:rsidRPr="00F16969">
        <w:rPr>
          <w:sz w:val="26"/>
          <w:szCs w:val="26"/>
          <w:lang w:val="de-DE"/>
        </w:rPr>
        <w:t xml:space="preserve"> và </w:t>
      </w:r>
      <w:r w:rsidRPr="00F16969">
        <w:rPr>
          <w:i/>
          <w:sz w:val="26"/>
          <w:szCs w:val="26"/>
          <w:lang w:val="de-DE"/>
        </w:rPr>
        <w:t>LMP-2</w:t>
      </w:r>
      <w:r w:rsidRPr="00F16969">
        <w:rPr>
          <w:sz w:val="26"/>
          <w:szCs w:val="26"/>
          <w:lang w:val="de-DE"/>
        </w:rPr>
        <w:t xml:space="preserve"> cao hơn một cách có ý nghĩa thống kê ở mẫu bệnh so với mẫu lành. S</w:t>
      </w:r>
      <w:r w:rsidRPr="00F16969">
        <w:rPr>
          <w:sz w:val="26"/>
          <w:szCs w:val="26"/>
          <w:lang w:val="vi-VN"/>
        </w:rPr>
        <w:t>ự hiện diện</w:t>
      </w:r>
      <w:r w:rsidRPr="00F16969">
        <w:rPr>
          <w:sz w:val="26"/>
          <w:szCs w:val="26"/>
          <w:lang w:val="de-DE"/>
        </w:rPr>
        <w:t>, biểu hiện</w:t>
      </w:r>
      <w:r w:rsidRPr="00F16969">
        <w:rPr>
          <w:sz w:val="26"/>
          <w:szCs w:val="26"/>
          <w:lang w:val="vi-VN"/>
        </w:rPr>
        <w:t xml:space="preserve"> của các gene </w:t>
      </w:r>
      <w:r w:rsidRPr="00F16969">
        <w:rPr>
          <w:i/>
          <w:sz w:val="26"/>
          <w:szCs w:val="26"/>
          <w:lang w:val="vi-VN"/>
        </w:rPr>
        <w:t>EBNA-1</w:t>
      </w:r>
      <w:r w:rsidRPr="00F16969">
        <w:rPr>
          <w:sz w:val="26"/>
          <w:szCs w:val="26"/>
          <w:lang w:val="vi-VN"/>
        </w:rPr>
        <w:t xml:space="preserve">, </w:t>
      </w:r>
      <w:r w:rsidRPr="00F16969">
        <w:rPr>
          <w:i/>
          <w:sz w:val="26"/>
          <w:szCs w:val="26"/>
          <w:lang w:val="vi-VN"/>
        </w:rPr>
        <w:t>EBNA-2</w:t>
      </w:r>
      <w:r w:rsidRPr="00F16969">
        <w:rPr>
          <w:sz w:val="26"/>
          <w:szCs w:val="26"/>
          <w:lang w:val="vi-VN"/>
        </w:rPr>
        <w:t xml:space="preserve">, </w:t>
      </w:r>
      <w:r w:rsidRPr="00F16969">
        <w:rPr>
          <w:i/>
          <w:sz w:val="26"/>
          <w:szCs w:val="26"/>
          <w:lang w:val="vi-VN"/>
        </w:rPr>
        <w:t>LMP-1</w:t>
      </w:r>
      <w:r w:rsidRPr="00F16969">
        <w:rPr>
          <w:sz w:val="26"/>
          <w:szCs w:val="26"/>
          <w:lang w:val="vi-VN"/>
        </w:rPr>
        <w:t xml:space="preserve">, và </w:t>
      </w:r>
      <w:r w:rsidRPr="00F16969">
        <w:rPr>
          <w:i/>
          <w:sz w:val="26"/>
          <w:szCs w:val="26"/>
          <w:lang w:val="vi-VN"/>
        </w:rPr>
        <w:t>LMP-2</w:t>
      </w:r>
      <w:r w:rsidRPr="00F16969">
        <w:rPr>
          <w:sz w:val="26"/>
          <w:szCs w:val="26"/>
          <w:lang w:val="vi-VN"/>
        </w:rPr>
        <w:t xml:space="preserve"> cho thấy làm tăng tỷ lệ mắc bệnh vòm họng so với không có sự hiện diện</w:t>
      </w:r>
      <w:r w:rsidRPr="00F16969">
        <w:rPr>
          <w:sz w:val="26"/>
          <w:szCs w:val="26"/>
          <w:lang w:val="de-DE"/>
        </w:rPr>
        <w:t>, biểu hiện</w:t>
      </w:r>
      <w:r w:rsidRPr="00F16969">
        <w:rPr>
          <w:sz w:val="26"/>
          <w:szCs w:val="26"/>
          <w:lang w:val="vi-VN"/>
        </w:rPr>
        <w:t xml:space="preserve"> của EBV</w:t>
      </w:r>
    </w:p>
    <w:p w14:paraId="0FD7E561" w14:textId="77777777" w:rsidR="0036738C" w:rsidRPr="00F16969" w:rsidRDefault="0036738C" w:rsidP="0036738C">
      <w:pPr>
        <w:pStyle w:val="BodyTextIndent"/>
        <w:numPr>
          <w:ilvl w:val="0"/>
          <w:numId w:val="2"/>
        </w:numPr>
        <w:spacing w:line="276" w:lineRule="auto"/>
        <w:ind w:left="709" w:hanging="654"/>
        <w:jc w:val="both"/>
        <w:rPr>
          <w:sz w:val="26"/>
          <w:szCs w:val="26"/>
          <w:lang w:val="de-DE"/>
        </w:rPr>
      </w:pPr>
      <w:r w:rsidRPr="00F16969">
        <w:rPr>
          <w:sz w:val="26"/>
          <w:szCs w:val="26"/>
          <w:lang w:val="de-DE"/>
        </w:rPr>
        <w:t xml:space="preserve">Tần số methyl hóa vượt mức ở các gene ức chế khối u </w:t>
      </w:r>
      <w:r w:rsidRPr="00F16969">
        <w:rPr>
          <w:i/>
          <w:sz w:val="26"/>
          <w:szCs w:val="26"/>
          <w:lang w:val="de-DE"/>
        </w:rPr>
        <w:t>ZMYND-10</w:t>
      </w:r>
      <w:r w:rsidRPr="00F16969">
        <w:rPr>
          <w:sz w:val="26"/>
          <w:szCs w:val="26"/>
          <w:lang w:val="de-DE"/>
        </w:rPr>
        <w:t xml:space="preserve">, </w:t>
      </w:r>
      <w:r w:rsidRPr="00F16969">
        <w:rPr>
          <w:i/>
          <w:sz w:val="26"/>
          <w:szCs w:val="26"/>
          <w:lang w:val="de-DE"/>
        </w:rPr>
        <w:t>RASSF1A</w:t>
      </w:r>
      <w:r w:rsidRPr="00F16969">
        <w:rPr>
          <w:sz w:val="26"/>
          <w:szCs w:val="26"/>
          <w:lang w:val="de-DE"/>
        </w:rPr>
        <w:t xml:space="preserve">, </w:t>
      </w:r>
      <w:r w:rsidRPr="00F16969">
        <w:rPr>
          <w:i/>
          <w:sz w:val="26"/>
          <w:szCs w:val="26"/>
          <w:lang w:val="de-DE"/>
        </w:rPr>
        <w:t>p16</w:t>
      </w:r>
      <w:r w:rsidRPr="00F16969">
        <w:rPr>
          <w:i/>
          <w:sz w:val="26"/>
          <w:szCs w:val="26"/>
          <w:vertAlign w:val="superscript"/>
          <w:lang w:val="de-DE"/>
        </w:rPr>
        <w:t>INK4α</w:t>
      </w:r>
      <w:r w:rsidRPr="00F16969">
        <w:rPr>
          <w:sz w:val="26"/>
          <w:szCs w:val="26"/>
          <w:lang w:val="de-DE"/>
        </w:rPr>
        <w:t xml:space="preserve">, </w:t>
      </w:r>
      <w:r w:rsidRPr="00F16969">
        <w:rPr>
          <w:i/>
          <w:sz w:val="26"/>
          <w:szCs w:val="26"/>
          <w:lang w:val="de-DE"/>
        </w:rPr>
        <w:t>DAPK</w:t>
      </w:r>
      <w:r w:rsidRPr="00F16969">
        <w:rPr>
          <w:sz w:val="26"/>
          <w:szCs w:val="26"/>
          <w:lang w:val="de-DE"/>
        </w:rPr>
        <w:t xml:space="preserve"> có tính tương quan mạnh với UTVH. </w:t>
      </w:r>
    </w:p>
    <w:p w14:paraId="6887689E" w14:textId="77777777" w:rsidR="0036738C" w:rsidRPr="00F16969" w:rsidRDefault="0036738C" w:rsidP="0036738C">
      <w:pPr>
        <w:pStyle w:val="BodyTextIndent"/>
        <w:numPr>
          <w:ilvl w:val="0"/>
          <w:numId w:val="2"/>
        </w:numPr>
        <w:spacing w:line="276" w:lineRule="auto"/>
        <w:ind w:left="709" w:hanging="654"/>
        <w:jc w:val="both"/>
        <w:rPr>
          <w:sz w:val="26"/>
          <w:szCs w:val="26"/>
          <w:lang w:val="de-DE"/>
        </w:rPr>
      </w:pPr>
      <w:r w:rsidRPr="00F16969">
        <w:rPr>
          <w:sz w:val="26"/>
          <w:szCs w:val="26"/>
          <w:lang w:val="de-DE"/>
        </w:rPr>
        <w:t>Các miRNA-21, miRNA-141 và miRNA-155 đóng vai trò là các onco-miRNA. Sự tăng biểu hiện vượt mức các miRNA này làm tăng nguy cơ và tỷ lệ mắc bệnh UTVH.</w:t>
      </w:r>
    </w:p>
    <w:p w14:paraId="2DC55FF3" w14:textId="77777777" w:rsidR="0036738C" w:rsidRPr="00F16969" w:rsidRDefault="0036738C" w:rsidP="0036738C">
      <w:pPr>
        <w:pStyle w:val="BodyTextIndent"/>
        <w:numPr>
          <w:ilvl w:val="0"/>
          <w:numId w:val="2"/>
        </w:numPr>
        <w:spacing w:line="276" w:lineRule="auto"/>
        <w:ind w:left="709" w:hanging="654"/>
        <w:jc w:val="both"/>
        <w:rPr>
          <w:sz w:val="26"/>
          <w:szCs w:val="26"/>
          <w:lang w:val="de-DE"/>
        </w:rPr>
      </w:pPr>
      <w:r w:rsidRPr="00F16969">
        <w:rPr>
          <w:sz w:val="26"/>
          <w:szCs w:val="26"/>
          <w:lang w:val="de-DE"/>
        </w:rPr>
        <w:t xml:space="preserve">Phân tích kết hợp các tính chất phân tử cung cấp một cơ sở khoa học về tính chất phân tử - xác định được các yếu tố nguy cơ mang tính đặc trưng ở bệnh UTVH ở người Việt Nam. </w:t>
      </w:r>
    </w:p>
    <w:p w14:paraId="07FEABFF" w14:textId="77777777" w:rsidR="00154726" w:rsidRPr="00077644" w:rsidRDefault="00154726" w:rsidP="0036738C">
      <w:pPr>
        <w:spacing w:line="276" w:lineRule="auto"/>
        <w:ind w:left="360"/>
        <w:jc w:val="both"/>
        <w:rPr>
          <w:sz w:val="26"/>
          <w:szCs w:val="26"/>
          <w:lang w:val="de-DE"/>
        </w:rPr>
      </w:pPr>
    </w:p>
    <w:p w14:paraId="50190A63" w14:textId="77777777" w:rsidR="00154726" w:rsidRPr="00077644" w:rsidRDefault="00154726" w:rsidP="0036738C">
      <w:pPr>
        <w:spacing w:line="276" w:lineRule="auto"/>
        <w:jc w:val="both"/>
        <w:rPr>
          <w:b/>
          <w:sz w:val="26"/>
          <w:szCs w:val="26"/>
          <w:lang w:val="de-DE"/>
        </w:rPr>
      </w:pPr>
      <w:r w:rsidRPr="00077644">
        <w:rPr>
          <w:b/>
          <w:sz w:val="26"/>
          <w:szCs w:val="26"/>
          <w:lang w:val="de-DE"/>
        </w:rPr>
        <w:t>3. CÁC ỨNG DỤNG/ KHẢ NĂNG ỨNG DỤNG TRONG THỰC TIỄN HAY NHỮNG VẤN ĐỀ CÒN</w:t>
      </w:r>
      <w:r w:rsidR="00190E95" w:rsidRPr="00077644">
        <w:rPr>
          <w:b/>
          <w:sz w:val="26"/>
          <w:szCs w:val="26"/>
          <w:lang w:val="de-DE"/>
        </w:rPr>
        <w:t xml:space="preserve"> BỎ NGỎ CẦN TIẾP TỤC NGHIÊN CỨU</w:t>
      </w:r>
    </w:p>
    <w:p w14:paraId="6BB04D02" w14:textId="77777777" w:rsidR="00190E95" w:rsidRPr="00F16969" w:rsidRDefault="00190E95" w:rsidP="0036738C">
      <w:pPr>
        <w:spacing w:line="276" w:lineRule="auto"/>
        <w:jc w:val="both"/>
        <w:rPr>
          <w:sz w:val="26"/>
          <w:szCs w:val="26"/>
        </w:rPr>
      </w:pPr>
      <w:proofErr w:type="spellStart"/>
      <w:r w:rsidRPr="00F16969">
        <w:rPr>
          <w:sz w:val="26"/>
          <w:szCs w:val="26"/>
        </w:rPr>
        <w:t>Việc</w:t>
      </w:r>
      <w:proofErr w:type="spellEnd"/>
      <w:r w:rsidRPr="00F16969">
        <w:rPr>
          <w:sz w:val="26"/>
          <w:szCs w:val="26"/>
        </w:rPr>
        <w:t xml:space="preserve"> </w:t>
      </w:r>
      <w:proofErr w:type="spellStart"/>
      <w:r w:rsidRPr="00F16969">
        <w:rPr>
          <w:sz w:val="26"/>
          <w:szCs w:val="26"/>
        </w:rPr>
        <w:t>phân</w:t>
      </w:r>
      <w:proofErr w:type="spellEnd"/>
      <w:r w:rsidRPr="00F16969">
        <w:rPr>
          <w:sz w:val="26"/>
          <w:szCs w:val="26"/>
        </w:rPr>
        <w:t xml:space="preserve"> </w:t>
      </w:r>
      <w:proofErr w:type="spellStart"/>
      <w:r w:rsidRPr="00F16969">
        <w:rPr>
          <w:sz w:val="26"/>
          <w:szCs w:val="26"/>
        </w:rPr>
        <w:t>tích</w:t>
      </w:r>
      <w:proofErr w:type="spellEnd"/>
      <w:r w:rsidRPr="00F16969">
        <w:rPr>
          <w:sz w:val="26"/>
          <w:szCs w:val="26"/>
        </w:rPr>
        <w:t xml:space="preserve"> </w:t>
      </w:r>
      <w:proofErr w:type="spellStart"/>
      <w:r w:rsidRPr="00F16969">
        <w:rPr>
          <w:sz w:val="26"/>
          <w:szCs w:val="26"/>
        </w:rPr>
        <w:t>kết</w:t>
      </w:r>
      <w:proofErr w:type="spellEnd"/>
      <w:r w:rsidRPr="00F16969">
        <w:rPr>
          <w:sz w:val="26"/>
          <w:szCs w:val="26"/>
        </w:rPr>
        <w:t xml:space="preserve"> hợp tất cả các tính chất phân tử cung cấp một cơ sở khoa học về tính chất phân tử - xác định được các yếu tố nguy cơ mang tính đặc trưng ở bệnh UTVH ở người Việt Nam. Cơ sở khoa học về tính chất phân tử này làm tiền đề cho các nghiên cứu tiếp theo trên nhiều loại mẫu lâm sàng khác nhau, nhiều cộng đồng dân cư với điều kiện sinh môi khác nhau, nhằm hướng tới việc sử dụng chúng như một dấu chứng sinh học đặc trưng cho từng bệnh ung thư, xác nhận cơ sở khoa học cho các thử nghiệm lâm sàng trong tiên đoán, chẩn đoán sớm, các phương </w:t>
      </w:r>
      <w:proofErr w:type="spellStart"/>
      <w:r w:rsidRPr="00F16969">
        <w:rPr>
          <w:sz w:val="26"/>
          <w:szCs w:val="26"/>
        </w:rPr>
        <w:t>thức</w:t>
      </w:r>
      <w:proofErr w:type="spellEnd"/>
      <w:r w:rsidRPr="00F16969">
        <w:rPr>
          <w:sz w:val="26"/>
          <w:szCs w:val="26"/>
        </w:rPr>
        <w:t xml:space="preserve"> </w:t>
      </w:r>
      <w:proofErr w:type="spellStart"/>
      <w:r w:rsidRPr="00F16969">
        <w:rPr>
          <w:sz w:val="26"/>
          <w:szCs w:val="26"/>
        </w:rPr>
        <w:t>điều</w:t>
      </w:r>
      <w:proofErr w:type="spellEnd"/>
      <w:r w:rsidRPr="00F16969">
        <w:rPr>
          <w:sz w:val="26"/>
          <w:szCs w:val="26"/>
        </w:rPr>
        <w:t xml:space="preserve"> trị </w:t>
      </w:r>
      <w:proofErr w:type="spellStart"/>
      <w:r w:rsidRPr="00F16969">
        <w:rPr>
          <w:sz w:val="26"/>
          <w:szCs w:val="26"/>
        </w:rPr>
        <w:t>bệnh</w:t>
      </w:r>
      <w:proofErr w:type="spellEnd"/>
      <w:r w:rsidRPr="00F16969">
        <w:rPr>
          <w:sz w:val="26"/>
          <w:szCs w:val="26"/>
        </w:rPr>
        <w:t xml:space="preserve"> </w:t>
      </w:r>
      <w:proofErr w:type="spellStart"/>
      <w:r w:rsidRPr="00F16969">
        <w:rPr>
          <w:sz w:val="26"/>
          <w:szCs w:val="26"/>
        </w:rPr>
        <w:t>mới</w:t>
      </w:r>
      <w:proofErr w:type="spellEnd"/>
      <w:r w:rsidRPr="00F16969">
        <w:rPr>
          <w:sz w:val="26"/>
          <w:szCs w:val="26"/>
        </w:rPr>
        <w:t xml:space="preserve">, </w:t>
      </w:r>
      <w:proofErr w:type="spellStart"/>
      <w:r w:rsidRPr="00F16969">
        <w:rPr>
          <w:sz w:val="26"/>
          <w:szCs w:val="26"/>
        </w:rPr>
        <w:t>thử</w:t>
      </w:r>
      <w:proofErr w:type="spellEnd"/>
      <w:r w:rsidRPr="00F16969">
        <w:rPr>
          <w:sz w:val="26"/>
          <w:szCs w:val="26"/>
        </w:rPr>
        <w:t xml:space="preserve"> </w:t>
      </w:r>
      <w:proofErr w:type="spellStart"/>
      <w:r w:rsidRPr="00F16969">
        <w:rPr>
          <w:sz w:val="26"/>
          <w:szCs w:val="26"/>
        </w:rPr>
        <w:t>nghiệm</w:t>
      </w:r>
      <w:proofErr w:type="spellEnd"/>
      <w:r w:rsidRPr="00F16969">
        <w:rPr>
          <w:sz w:val="26"/>
          <w:szCs w:val="26"/>
        </w:rPr>
        <w:t xml:space="preserve"> vaccine, </w:t>
      </w:r>
      <w:proofErr w:type="spellStart"/>
      <w:r w:rsidRPr="00F16969">
        <w:rPr>
          <w:sz w:val="26"/>
          <w:szCs w:val="26"/>
        </w:rPr>
        <w:t>trên</w:t>
      </w:r>
      <w:proofErr w:type="spellEnd"/>
      <w:r w:rsidRPr="00F16969">
        <w:rPr>
          <w:sz w:val="26"/>
          <w:szCs w:val="26"/>
        </w:rPr>
        <w:t xml:space="preserve"> </w:t>
      </w:r>
      <w:proofErr w:type="spellStart"/>
      <w:r w:rsidRPr="00F16969">
        <w:rPr>
          <w:sz w:val="26"/>
          <w:szCs w:val="26"/>
        </w:rPr>
        <w:t>người</w:t>
      </w:r>
      <w:proofErr w:type="spellEnd"/>
      <w:r w:rsidRPr="00F16969">
        <w:rPr>
          <w:sz w:val="26"/>
          <w:szCs w:val="26"/>
        </w:rPr>
        <w:t xml:space="preserve"> </w:t>
      </w:r>
      <w:proofErr w:type="spellStart"/>
      <w:r w:rsidRPr="00F16969">
        <w:rPr>
          <w:sz w:val="26"/>
          <w:szCs w:val="26"/>
        </w:rPr>
        <w:t>bệnh</w:t>
      </w:r>
      <w:proofErr w:type="spellEnd"/>
      <w:r w:rsidRPr="00F16969">
        <w:rPr>
          <w:sz w:val="26"/>
          <w:szCs w:val="26"/>
        </w:rPr>
        <w:t xml:space="preserve"> </w:t>
      </w:r>
      <w:proofErr w:type="spellStart"/>
      <w:r w:rsidRPr="00F16969">
        <w:rPr>
          <w:sz w:val="26"/>
          <w:szCs w:val="26"/>
        </w:rPr>
        <w:t>Việt</w:t>
      </w:r>
      <w:proofErr w:type="spellEnd"/>
      <w:r w:rsidRPr="00F16969">
        <w:rPr>
          <w:sz w:val="26"/>
          <w:szCs w:val="26"/>
        </w:rPr>
        <w:t xml:space="preserve"> Nam. </w:t>
      </w:r>
    </w:p>
    <w:p w14:paraId="658725C8" w14:textId="77777777" w:rsidR="00190E95" w:rsidRPr="00F16969" w:rsidRDefault="00190E95" w:rsidP="0036738C">
      <w:pPr>
        <w:spacing w:line="276" w:lineRule="auto"/>
        <w:jc w:val="both"/>
        <w:rPr>
          <w:sz w:val="26"/>
          <w:szCs w:val="26"/>
        </w:rPr>
      </w:pPr>
      <w:proofErr w:type="spellStart"/>
      <w:r w:rsidRPr="00F16969">
        <w:rPr>
          <w:sz w:val="26"/>
          <w:szCs w:val="26"/>
        </w:rPr>
        <w:t>Vấn</w:t>
      </w:r>
      <w:proofErr w:type="spellEnd"/>
      <w:r w:rsidRPr="00F16969">
        <w:rPr>
          <w:sz w:val="26"/>
          <w:szCs w:val="26"/>
        </w:rPr>
        <w:t xml:space="preserve"> </w:t>
      </w:r>
      <w:proofErr w:type="spellStart"/>
      <w:r w:rsidRPr="00F16969">
        <w:rPr>
          <w:sz w:val="26"/>
          <w:szCs w:val="26"/>
        </w:rPr>
        <w:t>đề</w:t>
      </w:r>
      <w:proofErr w:type="spellEnd"/>
      <w:r w:rsidRPr="00F16969">
        <w:rPr>
          <w:sz w:val="26"/>
          <w:szCs w:val="26"/>
        </w:rPr>
        <w:t xml:space="preserve"> </w:t>
      </w:r>
      <w:proofErr w:type="spellStart"/>
      <w:r w:rsidRPr="00F16969">
        <w:rPr>
          <w:sz w:val="26"/>
          <w:szCs w:val="26"/>
        </w:rPr>
        <w:t>cần</w:t>
      </w:r>
      <w:proofErr w:type="spellEnd"/>
      <w:r w:rsidRPr="00F16969">
        <w:rPr>
          <w:sz w:val="26"/>
          <w:szCs w:val="26"/>
        </w:rPr>
        <w:t xml:space="preserve"> </w:t>
      </w:r>
      <w:proofErr w:type="spellStart"/>
      <w:r w:rsidRPr="00F16969">
        <w:rPr>
          <w:sz w:val="26"/>
          <w:szCs w:val="26"/>
        </w:rPr>
        <w:t>được</w:t>
      </w:r>
      <w:proofErr w:type="spellEnd"/>
      <w:r w:rsidRPr="00F16969">
        <w:rPr>
          <w:sz w:val="26"/>
          <w:szCs w:val="26"/>
        </w:rPr>
        <w:t xml:space="preserve"> </w:t>
      </w:r>
      <w:proofErr w:type="spellStart"/>
      <w:r w:rsidRPr="00F16969">
        <w:rPr>
          <w:sz w:val="26"/>
          <w:szCs w:val="26"/>
        </w:rPr>
        <w:t>tiếp</w:t>
      </w:r>
      <w:proofErr w:type="spellEnd"/>
      <w:r w:rsidRPr="00F16969">
        <w:rPr>
          <w:sz w:val="26"/>
          <w:szCs w:val="26"/>
        </w:rPr>
        <w:t xml:space="preserve"> </w:t>
      </w:r>
      <w:proofErr w:type="spellStart"/>
      <w:r w:rsidRPr="00F16969">
        <w:rPr>
          <w:sz w:val="26"/>
          <w:szCs w:val="26"/>
        </w:rPr>
        <w:t>tục</w:t>
      </w:r>
      <w:proofErr w:type="spellEnd"/>
      <w:r w:rsidRPr="00F16969">
        <w:rPr>
          <w:sz w:val="26"/>
          <w:szCs w:val="26"/>
        </w:rPr>
        <w:t xml:space="preserve"> </w:t>
      </w:r>
      <w:proofErr w:type="spellStart"/>
      <w:r w:rsidRPr="00F16969">
        <w:rPr>
          <w:sz w:val="26"/>
          <w:szCs w:val="26"/>
        </w:rPr>
        <w:t>nghiên</w:t>
      </w:r>
      <w:proofErr w:type="spellEnd"/>
      <w:r w:rsidRPr="00F16969">
        <w:rPr>
          <w:sz w:val="26"/>
          <w:szCs w:val="26"/>
        </w:rPr>
        <w:t xml:space="preserve"> </w:t>
      </w:r>
      <w:proofErr w:type="spellStart"/>
      <w:r w:rsidRPr="00F16969">
        <w:rPr>
          <w:sz w:val="26"/>
          <w:szCs w:val="26"/>
        </w:rPr>
        <w:t>cứu</w:t>
      </w:r>
      <w:proofErr w:type="spellEnd"/>
      <w:r w:rsidRPr="00F16969">
        <w:rPr>
          <w:sz w:val="26"/>
          <w:szCs w:val="26"/>
        </w:rPr>
        <w:t xml:space="preserve">: </w:t>
      </w:r>
    </w:p>
    <w:p w14:paraId="0CC164C4" w14:textId="77777777" w:rsidR="00190E95" w:rsidRPr="00F16969" w:rsidRDefault="00190E95" w:rsidP="0036738C">
      <w:pPr>
        <w:pStyle w:val="BodyTextIndent"/>
        <w:numPr>
          <w:ilvl w:val="0"/>
          <w:numId w:val="2"/>
        </w:numPr>
        <w:spacing w:line="276" w:lineRule="auto"/>
        <w:ind w:left="709" w:hanging="654"/>
        <w:jc w:val="both"/>
        <w:rPr>
          <w:sz w:val="26"/>
          <w:szCs w:val="26"/>
          <w:lang w:val="de-DE"/>
        </w:rPr>
      </w:pPr>
      <w:proofErr w:type="spellStart"/>
      <w:r w:rsidRPr="00F16969">
        <w:rPr>
          <w:sz w:val="26"/>
          <w:szCs w:val="26"/>
        </w:rPr>
        <w:t>Tiếp</w:t>
      </w:r>
      <w:proofErr w:type="spellEnd"/>
      <w:r w:rsidRPr="00F16969">
        <w:rPr>
          <w:sz w:val="26"/>
          <w:szCs w:val="26"/>
        </w:rPr>
        <w:t xml:space="preserve"> </w:t>
      </w:r>
      <w:proofErr w:type="spellStart"/>
      <w:r w:rsidRPr="00F16969">
        <w:rPr>
          <w:sz w:val="26"/>
          <w:szCs w:val="26"/>
        </w:rPr>
        <w:t>tục</w:t>
      </w:r>
      <w:proofErr w:type="spellEnd"/>
      <w:r w:rsidRPr="00F16969">
        <w:rPr>
          <w:sz w:val="26"/>
          <w:szCs w:val="26"/>
        </w:rPr>
        <w:t xml:space="preserve"> </w:t>
      </w:r>
      <w:proofErr w:type="spellStart"/>
      <w:r w:rsidRPr="00F16969">
        <w:rPr>
          <w:sz w:val="26"/>
          <w:szCs w:val="26"/>
        </w:rPr>
        <w:t>phát</w:t>
      </w:r>
      <w:proofErr w:type="spellEnd"/>
      <w:r w:rsidRPr="00F16969">
        <w:rPr>
          <w:sz w:val="26"/>
          <w:szCs w:val="26"/>
        </w:rPr>
        <w:t xml:space="preserve"> </w:t>
      </w:r>
      <w:proofErr w:type="spellStart"/>
      <w:r w:rsidRPr="00F16969">
        <w:rPr>
          <w:sz w:val="26"/>
          <w:szCs w:val="26"/>
        </w:rPr>
        <w:t>triển</w:t>
      </w:r>
      <w:proofErr w:type="spellEnd"/>
      <w:r w:rsidRPr="00F16969">
        <w:rPr>
          <w:sz w:val="26"/>
          <w:szCs w:val="26"/>
        </w:rPr>
        <w:t xml:space="preserve"> nghiên cứu, tập trung vào loại mẫu không xâm lấn như dịch phết tế bào vòm họng</w:t>
      </w:r>
      <w:r w:rsidRPr="00F16969">
        <w:rPr>
          <w:sz w:val="26"/>
          <w:szCs w:val="26"/>
          <w:lang w:val="de-DE"/>
        </w:rPr>
        <w:t>, huyết thanh, ... thu nhận từ các bệnh nhân nghi ngờ mắc UTVH, hoặc UTVH ở các giai đoạn sớm (I hoặc II) nhằm củng cố nhóm dữ liệu phân tử này.</w:t>
      </w:r>
    </w:p>
    <w:p w14:paraId="72437763" w14:textId="77777777" w:rsidR="00190E95" w:rsidRPr="00077644" w:rsidRDefault="00190E95" w:rsidP="0036738C">
      <w:pPr>
        <w:pStyle w:val="BodyTextIndent"/>
        <w:numPr>
          <w:ilvl w:val="0"/>
          <w:numId w:val="2"/>
        </w:numPr>
        <w:spacing w:line="276" w:lineRule="auto"/>
        <w:ind w:left="709" w:hanging="654"/>
        <w:jc w:val="both"/>
        <w:rPr>
          <w:sz w:val="26"/>
          <w:szCs w:val="26"/>
          <w:lang w:val="de-DE"/>
        </w:rPr>
      </w:pPr>
      <w:r w:rsidRPr="00F16969">
        <w:rPr>
          <w:sz w:val="26"/>
          <w:szCs w:val="26"/>
          <w:lang w:val="de-DE"/>
        </w:rPr>
        <w:lastRenderedPageBreak/>
        <w:t>Tiến tới ứng dụng kết quả nghiên cứu trong việc thiết kế các chương trình nghiên cứu mang tính thử nghiệm lâm sàng như sàng lọc hay chẩn đoán sớm bệnh UTVH, hoặc thử nghiệm các phương pháp</w:t>
      </w:r>
      <w:r w:rsidRPr="00077644">
        <w:rPr>
          <w:sz w:val="26"/>
          <w:szCs w:val="26"/>
          <w:lang w:val="de-DE"/>
        </w:rPr>
        <w:t xml:space="preserve"> chẩn đoán hay điều trị dựa trên các tính chất epigenetic.</w:t>
      </w:r>
    </w:p>
    <w:p w14:paraId="2147F60C" w14:textId="77777777" w:rsidR="00154726" w:rsidRPr="00F16969" w:rsidRDefault="00154726" w:rsidP="0036738C">
      <w:pPr>
        <w:jc w:val="both"/>
        <w:rPr>
          <w:sz w:val="26"/>
          <w:szCs w:val="26"/>
          <w:lang w:val="de-DE"/>
        </w:rPr>
      </w:pPr>
    </w:p>
    <w:tbl>
      <w:tblPr>
        <w:tblW w:w="0" w:type="auto"/>
        <w:tblLook w:val="01E0" w:firstRow="1" w:lastRow="1" w:firstColumn="1" w:lastColumn="1" w:noHBand="0" w:noVBand="0"/>
      </w:tblPr>
      <w:tblGrid>
        <w:gridCol w:w="4889"/>
        <w:gridCol w:w="4891"/>
      </w:tblGrid>
      <w:tr w:rsidR="00154726" w:rsidRPr="00077644" w14:paraId="4C27005F" w14:textId="77777777" w:rsidTr="006C3430">
        <w:tc>
          <w:tcPr>
            <w:tcW w:w="5094" w:type="dxa"/>
          </w:tcPr>
          <w:p w14:paraId="60B6DF2F" w14:textId="77777777" w:rsidR="00154726" w:rsidRPr="00077644" w:rsidRDefault="00154726" w:rsidP="0036738C">
            <w:pPr>
              <w:jc w:val="center"/>
              <w:rPr>
                <w:b/>
                <w:sz w:val="26"/>
                <w:szCs w:val="26"/>
                <w:lang w:val="de-DE"/>
              </w:rPr>
            </w:pPr>
            <w:r w:rsidRPr="00077644">
              <w:rPr>
                <w:b/>
                <w:sz w:val="26"/>
                <w:szCs w:val="26"/>
                <w:lang w:val="de-DE"/>
              </w:rPr>
              <w:t>CÁN BỘ HƯỚNG DẪN</w:t>
            </w:r>
          </w:p>
          <w:p w14:paraId="629CEA16" w14:textId="77777777" w:rsidR="00154726" w:rsidRPr="00077644" w:rsidRDefault="00154726" w:rsidP="0036738C">
            <w:pPr>
              <w:jc w:val="center"/>
              <w:rPr>
                <w:sz w:val="26"/>
                <w:szCs w:val="26"/>
                <w:lang w:val="de-DE"/>
              </w:rPr>
            </w:pPr>
            <w:r w:rsidRPr="00077644">
              <w:rPr>
                <w:sz w:val="26"/>
                <w:szCs w:val="26"/>
                <w:lang w:val="de-DE"/>
              </w:rPr>
              <w:t>(Ký tên, họ tên)</w:t>
            </w:r>
          </w:p>
        </w:tc>
        <w:tc>
          <w:tcPr>
            <w:tcW w:w="5094" w:type="dxa"/>
          </w:tcPr>
          <w:p w14:paraId="38CD29EE" w14:textId="77777777" w:rsidR="00154726" w:rsidRPr="00077644" w:rsidRDefault="00154726" w:rsidP="0036738C">
            <w:pPr>
              <w:jc w:val="center"/>
              <w:rPr>
                <w:b/>
                <w:sz w:val="26"/>
                <w:szCs w:val="26"/>
                <w:lang w:val="de-DE"/>
              </w:rPr>
            </w:pPr>
            <w:r w:rsidRPr="00077644">
              <w:rPr>
                <w:b/>
                <w:sz w:val="26"/>
                <w:szCs w:val="26"/>
                <w:lang w:val="de-DE"/>
              </w:rPr>
              <w:t>NGHIÊN CỨU SINH</w:t>
            </w:r>
          </w:p>
          <w:p w14:paraId="31CE646E" w14:textId="77777777" w:rsidR="00154726" w:rsidRPr="00077644" w:rsidRDefault="00154726" w:rsidP="0036738C">
            <w:pPr>
              <w:jc w:val="center"/>
              <w:rPr>
                <w:sz w:val="26"/>
                <w:szCs w:val="26"/>
                <w:lang w:val="de-DE"/>
              </w:rPr>
            </w:pPr>
            <w:r w:rsidRPr="00077644">
              <w:rPr>
                <w:sz w:val="26"/>
                <w:szCs w:val="26"/>
                <w:lang w:val="de-DE"/>
              </w:rPr>
              <w:t>(Ký tên, họ tên)</w:t>
            </w:r>
          </w:p>
          <w:p w14:paraId="55EFA90D" w14:textId="77777777" w:rsidR="00154726" w:rsidRPr="00077644" w:rsidRDefault="00154726" w:rsidP="0036738C">
            <w:pPr>
              <w:jc w:val="center"/>
              <w:rPr>
                <w:sz w:val="26"/>
                <w:szCs w:val="26"/>
                <w:lang w:val="de-DE"/>
              </w:rPr>
            </w:pPr>
          </w:p>
          <w:p w14:paraId="66353070" w14:textId="77777777" w:rsidR="00154726" w:rsidRPr="00077644" w:rsidRDefault="00154726" w:rsidP="0036738C">
            <w:pPr>
              <w:jc w:val="center"/>
              <w:rPr>
                <w:sz w:val="26"/>
                <w:szCs w:val="26"/>
                <w:lang w:val="de-DE"/>
              </w:rPr>
            </w:pPr>
          </w:p>
          <w:p w14:paraId="219014ED" w14:textId="77777777" w:rsidR="00154726" w:rsidRPr="00077644" w:rsidRDefault="00154726" w:rsidP="0036738C">
            <w:pPr>
              <w:jc w:val="center"/>
              <w:rPr>
                <w:sz w:val="26"/>
                <w:szCs w:val="26"/>
                <w:lang w:val="de-DE"/>
              </w:rPr>
            </w:pPr>
          </w:p>
          <w:p w14:paraId="2F7F9294" w14:textId="77777777" w:rsidR="00154726" w:rsidRPr="00077644" w:rsidRDefault="00154726" w:rsidP="0036738C">
            <w:pPr>
              <w:jc w:val="center"/>
              <w:rPr>
                <w:sz w:val="26"/>
                <w:szCs w:val="26"/>
                <w:lang w:val="de-DE"/>
              </w:rPr>
            </w:pPr>
          </w:p>
        </w:tc>
      </w:tr>
    </w:tbl>
    <w:p w14:paraId="0F4616BB" w14:textId="77777777" w:rsidR="00154726" w:rsidRPr="00077644" w:rsidRDefault="00154726" w:rsidP="0036738C">
      <w:pPr>
        <w:rPr>
          <w:sz w:val="26"/>
          <w:szCs w:val="26"/>
          <w:lang w:val="de-DE"/>
        </w:rPr>
      </w:pPr>
    </w:p>
    <w:p w14:paraId="0EE2ABB9" w14:textId="77777777" w:rsidR="00154726" w:rsidRPr="00F16969" w:rsidRDefault="00154726" w:rsidP="0036738C">
      <w:pPr>
        <w:jc w:val="center"/>
        <w:rPr>
          <w:b/>
          <w:sz w:val="26"/>
          <w:szCs w:val="26"/>
          <w:lang w:val="vi-VN"/>
        </w:rPr>
      </w:pPr>
      <w:r w:rsidRPr="00077644">
        <w:rPr>
          <w:b/>
          <w:sz w:val="26"/>
          <w:szCs w:val="26"/>
          <w:lang w:val="de-DE"/>
        </w:rPr>
        <w:t>XÁC NHẬN CỦA C</w:t>
      </w:r>
      <w:r w:rsidRPr="00F16969">
        <w:rPr>
          <w:b/>
          <w:sz w:val="26"/>
          <w:szCs w:val="26"/>
          <w:lang w:val="vi-VN"/>
        </w:rPr>
        <w:t>Ơ SỞ ĐÀO TẠO</w:t>
      </w:r>
    </w:p>
    <w:p w14:paraId="28E29CFE" w14:textId="63077759" w:rsidR="000A4CAC" w:rsidRDefault="00154726" w:rsidP="0036738C">
      <w:pPr>
        <w:jc w:val="center"/>
        <w:rPr>
          <w:b/>
          <w:sz w:val="26"/>
          <w:szCs w:val="26"/>
          <w:lang w:val="vi-VN"/>
        </w:rPr>
      </w:pPr>
      <w:r w:rsidRPr="00F16969">
        <w:rPr>
          <w:b/>
          <w:sz w:val="26"/>
          <w:szCs w:val="26"/>
          <w:lang w:val="vi-VN"/>
        </w:rPr>
        <w:t>HIỆU TRƯỞNG</w:t>
      </w:r>
    </w:p>
    <w:p w14:paraId="307A6F4B" w14:textId="77777777" w:rsidR="000A4CAC" w:rsidRDefault="000A4CAC">
      <w:pPr>
        <w:spacing w:after="160" w:line="259" w:lineRule="auto"/>
        <w:rPr>
          <w:b/>
          <w:sz w:val="26"/>
          <w:szCs w:val="26"/>
          <w:lang w:val="vi-VN"/>
        </w:rPr>
      </w:pPr>
      <w:r>
        <w:rPr>
          <w:b/>
          <w:sz w:val="26"/>
          <w:szCs w:val="26"/>
          <w:lang w:val="vi-VN"/>
        </w:rPr>
        <w:br w:type="page"/>
      </w:r>
    </w:p>
    <w:p w14:paraId="6995519D" w14:textId="77777777" w:rsidR="000A4CAC" w:rsidRPr="00F16969" w:rsidRDefault="000A4CAC" w:rsidP="000A4CAC">
      <w:pPr>
        <w:spacing w:line="276" w:lineRule="auto"/>
        <w:jc w:val="center"/>
        <w:rPr>
          <w:b/>
          <w:bCs/>
          <w:sz w:val="26"/>
          <w:szCs w:val="26"/>
        </w:rPr>
      </w:pPr>
      <w:r>
        <w:rPr>
          <w:b/>
          <w:bCs/>
          <w:sz w:val="26"/>
          <w:szCs w:val="26"/>
        </w:rPr>
        <w:lastRenderedPageBreak/>
        <w:t>THESIS INFORMATION</w:t>
      </w:r>
    </w:p>
    <w:p w14:paraId="2068E687" w14:textId="77777777" w:rsidR="000A4CAC" w:rsidRPr="00F16969" w:rsidRDefault="000A4CAC" w:rsidP="000A4CAC">
      <w:pPr>
        <w:spacing w:line="276" w:lineRule="auto"/>
        <w:jc w:val="both"/>
        <w:rPr>
          <w:sz w:val="26"/>
          <w:szCs w:val="26"/>
          <w:u w:val="single"/>
        </w:rPr>
      </w:pPr>
    </w:p>
    <w:p w14:paraId="7360917F" w14:textId="77777777" w:rsidR="000A4CAC" w:rsidRPr="00F16969" w:rsidRDefault="000A4CAC" w:rsidP="000A4CAC">
      <w:pPr>
        <w:spacing w:line="276" w:lineRule="auto"/>
        <w:jc w:val="both"/>
        <w:rPr>
          <w:sz w:val="26"/>
          <w:szCs w:val="26"/>
        </w:rPr>
      </w:pPr>
      <w:r>
        <w:rPr>
          <w:sz w:val="26"/>
          <w:szCs w:val="26"/>
        </w:rPr>
        <w:t>Thesis title</w:t>
      </w:r>
      <w:r w:rsidRPr="00F16969">
        <w:rPr>
          <w:sz w:val="26"/>
          <w:szCs w:val="26"/>
        </w:rPr>
        <w:t xml:space="preserve">: </w:t>
      </w:r>
      <w:r>
        <w:rPr>
          <w:sz w:val="26"/>
          <w:szCs w:val="26"/>
        </w:rPr>
        <w:t>Study some molecular characteristics of nasopharyngeal carcinoma in Vietnamese patients</w:t>
      </w:r>
    </w:p>
    <w:p w14:paraId="5ABAA7C7" w14:textId="77777777" w:rsidR="000A4CAC" w:rsidRPr="00F16969" w:rsidRDefault="000A4CAC" w:rsidP="000A4CAC">
      <w:pPr>
        <w:spacing w:line="276" w:lineRule="auto"/>
        <w:jc w:val="both"/>
        <w:rPr>
          <w:sz w:val="26"/>
          <w:szCs w:val="26"/>
        </w:rPr>
      </w:pPr>
      <w:proofErr w:type="spellStart"/>
      <w:r>
        <w:rPr>
          <w:sz w:val="26"/>
          <w:szCs w:val="26"/>
        </w:rPr>
        <w:t>Speciality</w:t>
      </w:r>
      <w:proofErr w:type="spellEnd"/>
      <w:r w:rsidRPr="00F16969">
        <w:rPr>
          <w:sz w:val="26"/>
          <w:szCs w:val="26"/>
        </w:rPr>
        <w:t xml:space="preserve">: </w:t>
      </w:r>
      <w:r>
        <w:rPr>
          <w:sz w:val="26"/>
          <w:szCs w:val="26"/>
        </w:rPr>
        <w:t>Biotechnology</w:t>
      </w:r>
      <w:r w:rsidRPr="00F16969">
        <w:rPr>
          <w:sz w:val="26"/>
          <w:szCs w:val="26"/>
        </w:rPr>
        <w:t xml:space="preserve"> </w:t>
      </w:r>
    </w:p>
    <w:p w14:paraId="45C353D6" w14:textId="77777777" w:rsidR="000A4CAC" w:rsidRPr="00F16969" w:rsidRDefault="000A4CAC" w:rsidP="000A4CAC">
      <w:pPr>
        <w:spacing w:line="276" w:lineRule="auto"/>
        <w:jc w:val="both"/>
        <w:rPr>
          <w:sz w:val="26"/>
          <w:szCs w:val="26"/>
        </w:rPr>
      </w:pPr>
      <w:r>
        <w:rPr>
          <w:sz w:val="26"/>
          <w:szCs w:val="26"/>
        </w:rPr>
        <w:t>Code</w:t>
      </w:r>
      <w:r w:rsidRPr="00F16969">
        <w:rPr>
          <w:sz w:val="26"/>
          <w:szCs w:val="26"/>
        </w:rPr>
        <w:t>: 62420201</w:t>
      </w:r>
    </w:p>
    <w:p w14:paraId="71740AB6" w14:textId="77777777" w:rsidR="000A4CAC" w:rsidRPr="00F16969" w:rsidRDefault="000A4CAC" w:rsidP="000A4CAC">
      <w:pPr>
        <w:spacing w:line="276" w:lineRule="auto"/>
        <w:jc w:val="both"/>
        <w:rPr>
          <w:sz w:val="26"/>
          <w:szCs w:val="26"/>
        </w:rPr>
      </w:pPr>
      <w:r>
        <w:rPr>
          <w:sz w:val="26"/>
          <w:szCs w:val="26"/>
        </w:rPr>
        <w:t>PhD student</w:t>
      </w:r>
      <w:r w:rsidRPr="00F16969">
        <w:rPr>
          <w:sz w:val="26"/>
          <w:szCs w:val="26"/>
        </w:rPr>
        <w:t xml:space="preserve">: </w:t>
      </w:r>
      <w:r>
        <w:rPr>
          <w:sz w:val="26"/>
          <w:szCs w:val="26"/>
        </w:rPr>
        <w:t>LAO DUC THUAN</w:t>
      </w:r>
    </w:p>
    <w:p w14:paraId="0BCBDD62" w14:textId="77777777" w:rsidR="000A4CAC" w:rsidRPr="00F16969" w:rsidRDefault="000A4CAC" w:rsidP="000A4CAC">
      <w:pPr>
        <w:spacing w:line="276" w:lineRule="auto"/>
        <w:jc w:val="both"/>
        <w:rPr>
          <w:sz w:val="26"/>
          <w:szCs w:val="26"/>
        </w:rPr>
      </w:pPr>
      <w:r>
        <w:rPr>
          <w:sz w:val="26"/>
          <w:szCs w:val="26"/>
        </w:rPr>
        <w:t>Supervisor</w:t>
      </w:r>
      <w:r w:rsidRPr="00F16969">
        <w:rPr>
          <w:sz w:val="26"/>
          <w:szCs w:val="26"/>
        </w:rPr>
        <w:t xml:space="preserve">: </w:t>
      </w:r>
      <w:r w:rsidRPr="004969F8">
        <w:rPr>
          <w:sz w:val="26"/>
          <w:szCs w:val="26"/>
        </w:rPr>
        <w:t>Assoc.</w:t>
      </w:r>
      <w:r>
        <w:rPr>
          <w:sz w:val="26"/>
          <w:szCs w:val="26"/>
        </w:rPr>
        <w:t xml:space="preserve"> </w:t>
      </w:r>
      <w:r w:rsidRPr="004969F8">
        <w:rPr>
          <w:sz w:val="26"/>
          <w:szCs w:val="26"/>
        </w:rPr>
        <w:t>Prof.</w:t>
      </w:r>
      <w:r>
        <w:rPr>
          <w:sz w:val="26"/>
          <w:szCs w:val="26"/>
        </w:rPr>
        <w:t xml:space="preserve"> </w:t>
      </w:r>
      <w:r w:rsidRPr="004969F8">
        <w:rPr>
          <w:sz w:val="26"/>
          <w:szCs w:val="26"/>
        </w:rPr>
        <w:t>PhD</w:t>
      </w:r>
      <w:r>
        <w:rPr>
          <w:sz w:val="26"/>
          <w:szCs w:val="26"/>
        </w:rPr>
        <w:t xml:space="preserve">. Le </w:t>
      </w:r>
      <w:proofErr w:type="spellStart"/>
      <w:r>
        <w:rPr>
          <w:sz w:val="26"/>
          <w:szCs w:val="26"/>
        </w:rPr>
        <w:t>Huyen</w:t>
      </w:r>
      <w:proofErr w:type="spellEnd"/>
      <w:r>
        <w:rPr>
          <w:sz w:val="26"/>
          <w:szCs w:val="26"/>
        </w:rPr>
        <w:t xml:space="preserve"> Ai Thuy, PhD. Dr. Nguyen </w:t>
      </w:r>
      <w:proofErr w:type="spellStart"/>
      <w:r>
        <w:rPr>
          <w:sz w:val="26"/>
          <w:szCs w:val="26"/>
        </w:rPr>
        <w:t>Huu</w:t>
      </w:r>
      <w:proofErr w:type="spellEnd"/>
      <w:r>
        <w:rPr>
          <w:sz w:val="26"/>
          <w:szCs w:val="26"/>
        </w:rPr>
        <w:t xml:space="preserve"> Dung </w:t>
      </w:r>
    </w:p>
    <w:p w14:paraId="26F8B66B" w14:textId="77777777" w:rsidR="000A4CAC" w:rsidRPr="00F16969" w:rsidRDefault="000A4CAC" w:rsidP="000A4CAC">
      <w:pPr>
        <w:spacing w:line="276" w:lineRule="auto"/>
        <w:jc w:val="both"/>
        <w:rPr>
          <w:sz w:val="26"/>
          <w:szCs w:val="26"/>
        </w:rPr>
      </w:pPr>
      <w:r>
        <w:rPr>
          <w:sz w:val="26"/>
          <w:szCs w:val="26"/>
        </w:rPr>
        <w:t>At: University of Science – VNU-HCM</w:t>
      </w:r>
    </w:p>
    <w:p w14:paraId="2E7AFB18" w14:textId="77777777" w:rsidR="000A4CAC" w:rsidRPr="00F16969" w:rsidRDefault="000A4CAC" w:rsidP="000A4CAC">
      <w:pPr>
        <w:spacing w:line="276" w:lineRule="auto"/>
        <w:jc w:val="both"/>
        <w:rPr>
          <w:sz w:val="26"/>
          <w:szCs w:val="26"/>
        </w:rPr>
      </w:pPr>
    </w:p>
    <w:p w14:paraId="3EFF817D" w14:textId="77777777" w:rsidR="000A4CAC" w:rsidRPr="00F16969" w:rsidRDefault="000A4CAC" w:rsidP="000A4CAC">
      <w:pPr>
        <w:spacing w:line="276" w:lineRule="auto"/>
        <w:jc w:val="both"/>
        <w:rPr>
          <w:b/>
          <w:sz w:val="26"/>
          <w:szCs w:val="26"/>
        </w:rPr>
      </w:pPr>
      <w:r w:rsidRPr="00F16969">
        <w:rPr>
          <w:b/>
          <w:sz w:val="26"/>
          <w:szCs w:val="26"/>
        </w:rPr>
        <w:t xml:space="preserve">1. </w:t>
      </w:r>
      <w:r>
        <w:rPr>
          <w:b/>
          <w:sz w:val="26"/>
          <w:szCs w:val="26"/>
        </w:rPr>
        <w:t>ABSTRACT</w:t>
      </w:r>
    </w:p>
    <w:p w14:paraId="6B1773F8" w14:textId="77777777" w:rsidR="000A4CAC" w:rsidRDefault="000A4CAC" w:rsidP="000A4CAC">
      <w:pPr>
        <w:spacing w:line="276" w:lineRule="auto"/>
        <w:jc w:val="both"/>
        <w:rPr>
          <w:sz w:val="26"/>
          <w:szCs w:val="26"/>
        </w:rPr>
      </w:pPr>
      <w:r>
        <w:rPr>
          <w:sz w:val="26"/>
          <w:szCs w:val="26"/>
        </w:rPr>
        <w:t xml:space="preserve">Nasopharyngeal carcinoma (NPC), </w:t>
      </w:r>
      <w:r w:rsidRPr="004969F8">
        <w:rPr>
          <w:sz w:val="26"/>
          <w:szCs w:val="26"/>
        </w:rPr>
        <w:t xml:space="preserve">with a distinct geographical and racial distribution, is the </w:t>
      </w:r>
      <w:r>
        <w:rPr>
          <w:sz w:val="26"/>
          <w:szCs w:val="26"/>
        </w:rPr>
        <w:t xml:space="preserve">sixth rank common cancer in Vietnam within the high incidence and mortality. The study aimed to characterize some molecular properties of NPC in Vietnamese patients for the better understanding of nasopharyngeal tumors and these insights will be the important </w:t>
      </w:r>
      <w:r w:rsidRPr="00B20824">
        <w:rPr>
          <w:sz w:val="26"/>
          <w:szCs w:val="26"/>
        </w:rPr>
        <w:t>scientific premises</w:t>
      </w:r>
      <w:r>
        <w:rPr>
          <w:sz w:val="26"/>
          <w:szCs w:val="26"/>
        </w:rPr>
        <w:t xml:space="preserve"> for conducting clinical trials to find out the diagnosis, screening as well as novel treatment of NPC. The studied molecular characteristics of NPC included (1) The infection of Epstein-Barr virus (EBV) by characterizing the presence and expression of </w:t>
      </w:r>
      <w:r w:rsidRPr="004D25FE">
        <w:rPr>
          <w:i/>
          <w:sz w:val="26"/>
          <w:szCs w:val="26"/>
        </w:rPr>
        <w:t>EBNAs (EBNA-1, EBNA-2), LMPs (LMP-1, LMP-2)</w:t>
      </w:r>
      <w:r>
        <w:rPr>
          <w:sz w:val="26"/>
          <w:szCs w:val="26"/>
        </w:rPr>
        <w:t xml:space="preserve">; (2) The epigenetics factors: the abnormal methylation of tumor suppressor genes - </w:t>
      </w:r>
      <w:r w:rsidRPr="00F16969">
        <w:rPr>
          <w:i/>
          <w:sz w:val="26"/>
          <w:szCs w:val="26"/>
          <w:lang w:val="de-DE"/>
        </w:rPr>
        <w:t>RASSF1A</w:t>
      </w:r>
      <w:r w:rsidRPr="00F16969">
        <w:rPr>
          <w:sz w:val="26"/>
          <w:szCs w:val="26"/>
          <w:lang w:val="de-DE"/>
        </w:rPr>
        <w:t xml:space="preserve">, </w:t>
      </w:r>
      <w:r w:rsidRPr="00F16969">
        <w:rPr>
          <w:i/>
          <w:sz w:val="26"/>
          <w:szCs w:val="26"/>
          <w:lang w:val="de-DE"/>
        </w:rPr>
        <w:t>p16</w:t>
      </w:r>
      <w:r w:rsidRPr="00F16969">
        <w:rPr>
          <w:i/>
          <w:sz w:val="26"/>
          <w:szCs w:val="26"/>
          <w:vertAlign w:val="superscript"/>
          <w:lang w:val="de-DE"/>
        </w:rPr>
        <w:t>INK4</w:t>
      </w:r>
      <w:r w:rsidRPr="00F16969">
        <w:rPr>
          <w:i/>
          <w:sz w:val="26"/>
          <w:szCs w:val="26"/>
          <w:vertAlign w:val="superscript"/>
        </w:rPr>
        <w:t>α</w:t>
      </w:r>
      <w:r w:rsidRPr="00F16969">
        <w:rPr>
          <w:sz w:val="26"/>
          <w:szCs w:val="26"/>
          <w:lang w:val="de-DE"/>
        </w:rPr>
        <w:t xml:space="preserve">, </w:t>
      </w:r>
      <w:r w:rsidRPr="00F16969">
        <w:rPr>
          <w:i/>
          <w:sz w:val="26"/>
          <w:szCs w:val="26"/>
          <w:lang w:val="de-DE"/>
        </w:rPr>
        <w:t>DAPK</w:t>
      </w:r>
      <w:r w:rsidRPr="00F16969">
        <w:rPr>
          <w:sz w:val="26"/>
          <w:szCs w:val="26"/>
          <w:lang w:val="de-DE"/>
        </w:rPr>
        <w:t xml:space="preserve">, </w:t>
      </w:r>
      <w:r w:rsidRPr="00F16969">
        <w:rPr>
          <w:i/>
          <w:sz w:val="26"/>
          <w:szCs w:val="26"/>
          <w:lang w:val="de-DE"/>
        </w:rPr>
        <w:t>ZMYND-10</w:t>
      </w:r>
      <w:r>
        <w:rPr>
          <w:sz w:val="26"/>
          <w:szCs w:val="26"/>
          <w:lang w:val="de-DE"/>
        </w:rPr>
        <w:t xml:space="preserve">, and </w:t>
      </w:r>
      <w:r>
        <w:rPr>
          <w:sz w:val="26"/>
          <w:szCs w:val="26"/>
        </w:rPr>
        <w:t xml:space="preserve">the expression of microRNA-21, miRNA-141 and miRNA-155. The experiments were performed in the NPC tumor biopsy samples and non-cancerous swab samples. The results will be simultaneously analyzed to understand the molecular characteristics of nasopharyngeal tumors in Vietnamese patients. </w:t>
      </w:r>
    </w:p>
    <w:p w14:paraId="7DC8EFF2" w14:textId="77777777" w:rsidR="000A4CAC" w:rsidRDefault="000A4CAC" w:rsidP="000A4CAC">
      <w:pPr>
        <w:spacing w:line="276" w:lineRule="auto"/>
        <w:jc w:val="both"/>
        <w:rPr>
          <w:sz w:val="26"/>
          <w:szCs w:val="26"/>
        </w:rPr>
      </w:pPr>
      <w:r>
        <w:rPr>
          <w:sz w:val="26"/>
          <w:szCs w:val="26"/>
        </w:rPr>
        <w:t>Results:</w:t>
      </w:r>
    </w:p>
    <w:p w14:paraId="20AA04B0" w14:textId="77777777" w:rsidR="000A4CAC" w:rsidRPr="00117C62" w:rsidRDefault="000A4CAC" w:rsidP="000A4CAC">
      <w:pPr>
        <w:pStyle w:val="BodyTextIndent"/>
        <w:numPr>
          <w:ilvl w:val="0"/>
          <w:numId w:val="2"/>
        </w:numPr>
        <w:spacing w:line="276" w:lineRule="auto"/>
        <w:ind w:left="709" w:hanging="654"/>
        <w:jc w:val="both"/>
        <w:rPr>
          <w:sz w:val="26"/>
          <w:szCs w:val="26"/>
        </w:rPr>
      </w:pPr>
      <w:r w:rsidRPr="00EE18F9">
        <w:rPr>
          <w:sz w:val="26"/>
          <w:szCs w:val="26"/>
          <w:lang w:val="de-DE"/>
        </w:rPr>
        <w:t>There</w:t>
      </w:r>
      <w:r>
        <w:rPr>
          <w:sz w:val="26"/>
          <w:szCs w:val="26"/>
        </w:rPr>
        <w:t xml:space="preserve"> was the significant association between the presence, expression of </w:t>
      </w:r>
      <w:r w:rsidRPr="00D76925">
        <w:rPr>
          <w:i/>
          <w:sz w:val="26"/>
          <w:szCs w:val="26"/>
        </w:rPr>
        <w:t>EBNA-1, EBNA-2, LMP-1, LMP-2</w:t>
      </w:r>
      <w:r>
        <w:rPr>
          <w:sz w:val="26"/>
          <w:szCs w:val="26"/>
        </w:rPr>
        <w:t xml:space="preserve"> and NPC. In detail, the frequencies of </w:t>
      </w:r>
      <w:r w:rsidRPr="00D76925">
        <w:rPr>
          <w:i/>
          <w:sz w:val="26"/>
          <w:szCs w:val="26"/>
        </w:rPr>
        <w:t>EBNA-1, EBNA-2, LMP-1, LMP-2</w:t>
      </w:r>
      <w:r>
        <w:rPr>
          <w:sz w:val="26"/>
          <w:szCs w:val="26"/>
        </w:rPr>
        <w:t xml:space="preserve"> were </w:t>
      </w:r>
      <w:r w:rsidRPr="00F16969">
        <w:rPr>
          <w:sz w:val="26"/>
          <w:szCs w:val="26"/>
          <w:lang w:val="de-DE"/>
        </w:rPr>
        <w:t>81,72%, 80,65%, 72,04%, 72,04%</w:t>
      </w:r>
      <w:r>
        <w:rPr>
          <w:sz w:val="26"/>
          <w:szCs w:val="26"/>
          <w:lang w:val="de-DE"/>
        </w:rPr>
        <w:t xml:space="preserve"> in NPC, and </w:t>
      </w:r>
      <w:r w:rsidRPr="00F16969">
        <w:rPr>
          <w:sz w:val="26"/>
          <w:szCs w:val="26"/>
          <w:lang w:val="de-DE"/>
        </w:rPr>
        <w:t>4,00%, 0,00%, 0,00%, 1,00%</w:t>
      </w:r>
      <w:r>
        <w:rPr>
          <w:sz w:val="26"/>
          <w:szCs w:val="26"/>
          <w:lang w:val="de-DE"/>
        </w:rPr>
        <w:t xml:space="preserve"> in non-cancerous samples, respectively. The presence of EBV-gene increased the ratio odds of NPC in the comparsion with the non-cancerous samples.</w:t>
      </w:r>
    </w:p>
    <w:p w14:paraId="35828B76" w14:textId="77777777" w:rsidR="000A4CAC" w:rsidRPr="00117C62" w:rsidRDefault="000A4CAC" w:rsidP="000A4CAC">
      <w:pPr>
        <w:pStyle w:val="BodyTextIndent"/>
        <w:numPr>
          <w:ilvl w:val="0"/>
          <w:numId w:val="2"/>
        </w:numPr>
        <w:spacing w:line="276" w:lineRule="auto"/>
        <w:ind w:left="709" w:hanging="654"/>
        <w:jc w:val="both"/>
        <w:rPr>
          <w:sz w:val="26"/>
          <w:szCs w:val="26"/>
        </w:rPr>
      </w:pPr>
      <w:r>
        <w:rPr>
          <w:sz w:val="26"/>
          <w:szCs w:val="26"/>
        </w:rPr>
        <w:t xml:space="preserve">The hypermethylation of </w:t>
      </w:r>
      <w:r w:rsidRPr="00F16969">
        <w:rPr>
          <w:i/>
          <w:sz w:val="26"/>
          <w:szCs w:val="26"/>
          <w:lang w:val="de-DE"/>
        </w:rPr>
        <w:t>ZMYND-10</w:t>
      </w:r>
      <w:r w:rsidRPr="00F16969">
        <w:rPr>
          <w:sz w:val="26"/>
          <w:szCs w:val="26"/>
          <w:lang w:val="de-DE"/>
        </w:rPr>
        <w:t xml:space="preserve">, </w:t>
      </w:r>
      <w:r w:rsidRPr="00F16969">
        <w:rPr>
          <w:i/>
          <w:sz w:val="26"/>
          <w:szCs w:val="26"/>
          <w:lang w:val="de-DE"/>
        </w:rPr>
        <w:t>RASSF1A</w:t>
      </w:r>
      <w:r w:rsidRPr="00F16969">
        <w:rPr>
          <w:sz w:val="26"/>
          <w:szCs w:val="26"/>
          <w:lang w:val="de-DE"/>
        </w:rPr>
        <w:t xml:space="preserve">, </w:t>
      </w:r>
      <w:r w:rsidRPr="00F16969">
        <w:rPr>
          <w:i/>
          <w:sz w:val="26"/>
          <w:szCs w:val="26"/>
          <w:lang w:val="de-DE"/>
        </w:rPr>
        <w:t>p16</w:t>
      </w:r>
      <w:r w:rsidRPr="00F16969">
        <w:rPr>
          <w:i/>
          <w:sz w:val="26"/>
          <w:szCs w:val="26"/>
          <w:vertAlign w:val="superscript"/>
          <w:lang w:val="de-DE"/>
        </w:rPr>
        <w:t>INK4α</w:t>
      </w:r>
      <w:r w:rsidRPr="00F16969">
        <w:rPr>
          <w:sz w:val="26"/>
          <w:szCs w:val="26"/>
          <w:lang w:val="de-DE"/>
        </w:rPr>
        <w:t xml:space="preserve">, </w:t>
      </w:r>
      <w:r w:rsidRPr="00F16969">
        <w:rPr>
          <w:i/>
          <w:sz w:val="26"/>
          <w:szCs w:val="26"/>
          <w:lang w:val="de-DE"/>
        </w:rPr>
        <w:t>DAPK</w:t>
      </w:r>
      <w:r>
        <w:rPr>
          <w:sz w:val="26"/>
          <w:szCs w:val="26"/>
          <w:lang w:val="de-DE"/>
        </w:rPr>
        <w:t xml:space="preserve"> were signifantly associated with nasophargeal tumorigenesis. The frequencies of </w:t>
      </w:r>
      <w:r w:rsidRPr="00F16969">
        <w:rPr>
          <w:i/>
          <w:sz w:val="26"/>
          <w:szCs w:val="26"/>
          <w:lang w:val="de-DE"/>
        </w:rPr>
        <w:t>ZMYND-10</w:t>
      </w:r>
      <w:r w:rsidRPr="00F16969">
        <w:rPr>
          <w:sz w:val="26"/>
          <w:szCs w:val="26"/>
          <w:lang w:val="de-DE"/>
        </w:rPr>
        <w:t xml:space="preserve">, </w:t>
      </w:r>
      <w:r w:rsidRPr="00F16969">
        <w:rPr>
          <w:i/>
          <w:sz w:val="26"/>
          <w:szCs w:val="26"/>
          <w:lang w:val="de-DE"/>
        </w:rPr>
        <w:t>RASSF1A</w:t>
      </w:r>
      <w:r w:rsidRPr="00F16969">
        <w:rPr>
          <w:sz w:val="26"/>
          <w:szCs w:val="26"/>
          <w:lang w:val="de-DE"/>
        </w:rPr>
        <w:t xml:space="preserve">, </w:t>
      </w:r>
      <w:r w:rsidRPr="00F16969">
        <w:rPr>
          <w:i/>
          <w:sz w:val="26"/>
          <w:szCs w:val="26"/>
          <w:lang w:val="de-DE"/>
        </w:rPr>
        <w:t>p16</w:t>
      </w:r>
      <w:r w:rsidRPr="00F16969">
        <w:rPr>
          <w:i/>
          <w:sz w:val="26"/>
          <w:szCs w:val="26"/>
          <w:vertAlign w:val="superscript"/>
          <w:lang w:val="de-DE"/>
        </w:rPr>
        <w:t>INK4α</w:t>
      </w:r>
      <w:r w:rsidRPr="00F16969">
        <w:rPr>
          <w:sz w:val="26"/>
          <w:szCs w:val="26"/>
          <w:lang w:val="de-DE"/>
        </w:rPr>
        <w:t xml:space="preserve">, </w:t>
      </w:r>
      <w:r w:rsidRPr="00F16969">
        <w:rPr>
          <w:i/>
          <w:sz w:val="26"/>
          <w:szCs w:val="26"/>
          <w:lang w:val="de-DE"/>
        </w:rPr>
        <w:t>DAPK</w:t>
      </w:r>
      <w:r>
        <w:rPr>
          <w:sz w:val="26"/>
          <w:szCs w:val="26"/>
          <w:lang w:val="de-DE"/>
        </w:rPr>
        <w:t xml:space="preserve"> were </w:t>
      </w:r>
      <w:r w:rsidRPr="00F16969">
        <w:rPr>
          <w:sz w:val="26"/>
          <w:szCs w:val="26"/>
          <w:lang w:val="de-DE"/>
        </w:rPr>
        <w:t>80,65%, 60,22%, 76,34%, 72,04%</w:t>
      </w:r>
      <w:r>
        <w:rPr>
          <w:sz w:val="26"/>
          <w:szCs w:val="26"/>
          <w:lang w:val="de-DE"/>
        </w:rPr>
        <w:t xml:space="preserve"> in NPC, respectively. The hypermethylation of these tumor suppresor genes increased the odds ratio of NPC compared with the control group. Therefore, the hypermethylation of these tumor suppressor genes are the characteristic of NPC in Vietnamese patients. </w:t>
      </w:r>
    </w:p>
    <w:p w14:paraId="6C2CF832" w14:textId="77777777" w:rsidR="000A4CAC" w:rsidRPr="00117C62" w:rsidRDefault="000A4CAC" w:rsidP="000A4CAC">
      <w:pPr>
        <w:pStyle w:val="BodyTextIndent"/>
        <w:numPr>
          <w:ilvl w:val="0"/>
          <w:numId w:val="2"/>
        </w:numPr>
        <w:spacing w:line="276" w:lineRule="auto"/>
        <w:ind w:left="709" w:hanging="654"/>
        <w:jc w:val="both"/>
        <w:rPr>
          <w:sz w:val="26"/>
          <w:szCs w:val="26"/>
        </w:rPr>
      </w:pPr>
      <w:r>
        <w:rPr>
          <w:sz w:val="26"/>
          <w:szCs w:val="26"/>
        </w:rPr>
        <w:t xml:space="preserve">miR-21, miR-141 and miR-155 were significantly increased in NPC tumor samples, indicating the significant correlation between the abnormal expression of miR-21, miR-141 and miR-155 with NPC. The frequencies of miR-21, miR-141 and miR-155 </w:t>
      </w:r>
      <w:r>
        <w:rPr>
          <w:sz w:val="26"/>
          <w:szCs w:val="26"/>
        </w:rPr>
        <w:lastRenderedPageBreak/>
        <w:t xml:space="preserve">expression were </w:t>
      </w:r>
      <w:r w:rsidRPr="00F16969">
        <w:rPr>
          <w:sz w:val="26"/>
          <w:szCs w:val="26"/>
          <w:lang w:val="de-DE"/>
        </w:rPr>
        <w:t>84,95%, 67,74%, 75,27%</w:t>
      </w:r>
      <w:r>
        <w:rPr>
          <w:sz w:val="26"/>
          <w:szCs w:val="26"/>
          <w:lang w:val="de-DE"/>
        </w:rPr>
        <w:t xml:space="preserve"> in NPC</w:t>
      </w:r>
      <w:r w:rsidRPr="00F16969">
        <w:rPr>
          <w:sz w:val="26"/>
          <w:szCs w:val="26"/>
          <w:lang w:val="de-DE"/>
        </w:rPr>
        <w:t xml:space="preserve">, </w:t>
      </w:r>
      <w:r>
        <w:rPr>
          <w:sz w:val="26"/>
          <w:szCs w:val="26"/>
          <w:lang w:val="de-DE"/>
        </w:rPr>
        <w:t xml:space="preserve">and </w:t>
      </w:r>
      <w:r w:rsidRPr="00F16969">
        <w:rPr>
          <w:sz w:val="26"/>
          <w:szCs w:val="26"/>
          <w:lang w:val="de-DE"/>
        </w:rPr>
        <w:t>42,00%, 38,00%, 35,00%.</w:t>
      </w:r>
      <w:r>
        <w:rPr>
          <w:sz w:val="26"/>
          <w:szCs w:val="26"/>
          <w:lang w:val="de-DE"/>
        </w:rPr>
        <w:t xml:space="preserve"> </w:t>
      </w:r>
      <w:r>
        <w:rPr>
          <w:sz w:val="26"/>
          <w:szCs w:val="26"/>
        </w:rPr>
        <w:t>miR-21, miR-141 and miR-155 acted the role of oncogene in nasopharyngeal tumorigenesis.</w:t>
      </w:r>
    </w:p>
    <w:p w14:paraId="143A7733" w14:textId="77777777" w:rsidR="000A4CAC" w:rsidRPr="00117C62" w:rsidRDefault="000A4CAC" w:rsidP="000A4CAC">
      <w:pPr>
        <w:pStyle w:val="BodyTextIndent"/>
        <w:spacing w:line="276" w:lineRule="auto"/>
        <w:jc w:val="both"/>
        <w:rPr>
          <w:sz w:val="26"/>
          <w:szCs w:val="26"/>
        </w:rPr>
      </w:pPr>
      <w:r>
        <w:rPr>
          <w:sz w:val="26"/>
          <w:szCs w:val="26"/>
        </w:rPr>
        <w:t xml:space="preserve"> </w:t>
      </w:r>
    </w:p>
    <w:p w14:paraId="21FB9BB2" w14:textId="77777777" w:rsidR="000A4CAC" w:rsidRPr="00F16969" w:rsidRDefault="000A4CAC" w:rsidP="000A4CAC">
      <w:pPr>
        <w:spacing w:line="276" w:lineRule="auto"/>
        <w:jc w:val="both"/>
        <w:rPr>
          <w:b/>
          <w:sz w:val="26"/>
          <w:szCs w:val="26"/>
          <w:lang w:val="de-DE"/>
        </w:rPr>
      </w:pPr>
      <w:r w:rsidRPr="00F16969">
        <w:rPr>
          <w:b/>
          <w:sz w:val="26"/>
          <w:szCs w:val="26"/>
          <w:lang w:val="de-DE"/>
        </w:rPr>
        <w:t xml:space="preserve">2. </w:t>
      </w:r>
      <w:r>
        <w:rPr>
          <w:b/>
          <w:sz w:val="26"/>
          <w:szCs w:val="26"/>
          <w:lang w:val="de-DE"/>
        </w:rPr>
        <w:t>NOVEL RESULTS OF THESIS</w:t>
      </w:r>
      <w:r w:rsidRPr="00F16969">
        <w:rPr>
          <w:b/>
          <w:sz w:val="26"/>
          <w:szCs w:val="26"/>
          <w:lang w:val="de-DE"/>
        </w:rPr>
        <w:t>:</w:t>
      </w:r>
    </w:p>
    <w:p w14:paraId="4C90D008" w14:textId="77777777" w:rsidR="000A4CAC" w:rsidRDefault="000A4CAC" w:rsidP="000A4CAC">
      <w:pPr>
        <w:spacing w:line="276" w:lineRule="auto"/>
        <w:jc w:val="both"/>
        <w:rPr>
          <w:sz w:val="26"/>
          <w:szCs w:val="26"/>
        </w:rPr>
      </w:pPr>
      <w:r>
        <w:rPr>
          <w:sz w:val="26"/>
          <w:szCs w:val="26"/>
          <w:lang w:val="de-DE"/>
        </w:rPr>
        <w:t xml:space="preserve">The results of current study provided the </w:t>
      </w:r>
      <w:r w:rsidRPr="00B20824">
        <w:rPr>
          <w:sz w:val="26"/>
          <w:szCs w:val="26"/>
        </w:rPr>
        <w:t>scientific premises</w:t>
      </w:r>
      <w:r>
        <w:rPr>
          <w:sz w:val="26"/>
          <w:szCs w:val="26"/>
        </w:rPr>
        <w:t xml:space="preserve"> of NPC at molecular level – indicated the molecular characteristics of NPC in Vietnamese patients: </w:t>
      </w:r>
    </w:p>
    <w:p w14:paraId="6A89B0F9" w14:textId="77777777" w:rsidR="000A4CAC" w:rsidRPr="00135974" w:rsidRDefault="000A4CAC" w:rsidP="000A4CAC">
      <w:pPr>
        <w:pStyle w:val="BodyTextIndent"/>
        <w:numPr>
          <w:ilvl w:val="0"/>
          <w:numId w:val="2"/>
        </w:numPr>
        <w:spacing w:line="276" w:lineRule="auto"/>
        <w:ind w:left="709" w:hanging="654"/>
        <w:jc w:val="both"/>
        <w:rPr>
          <w:sz w:val="26"/>
          <w:szCs w:val="26"/>
          <w:lang w:val="de-DE"/>
        </w:rPr>
      </w:pPr>
      <w:r>
        <w:rPr>
          <w:sz w:val="26"/>
          <w:szCs w:val="26"/>
        </w:rPr>
        <w:t xml:space="preserve">The frequencies of presence and expression of </w:t>
      </w:r>
      <w:r w:rsidRPr="00D76925">
        <w:rPr>
          <w:i/>
          <w:sz w:val="26"/>
          <w:szCs w:val="26"/>
        </w:rPr>
        <w:t>EBNA-1, EBNA-2, LMP-1, LMP-2</w:t>
      </w:r>
      <w:r>
        <w:rPr>
          <w:sz w:val="26"/>
          <w:szCs w:val="26"/>
        </w:rPr>
        <w:t xml:space="preserve"> were significantly correlated with NPC tumorigenesis. The presence and expression of </w:t>
      </w:r>
      <w:r w:rsidRPr="00D76925">
        <w:rPr>
          <w:i/>
          <w:sz w:val="26"/>
          <w:szCs w:val="26"/>
        </w:rPr>
        <w:t>EBNA-1, EBNA-2, LMP-1, LMP-2</w:t>
      </w:r>
      <w:r>
        <w:rPr>
          <w:sz w:val="26"/>
          <w:szCs w:val="26"/>
        </w:rPr>
        <w:t xml:space="preserve"> increased the odds ratio of NPC compared with the non-cancerous without the presence and expression of these target genes. </w:t>
      </w:r>
    </w:p>
    <w:p w14:paraId="3F573A24" w14:textId="77777777" w:rsidR="000A4CAC" w:rsidRDefault="000A4CAC" w:rsidP="000A4CAC">
      <w:pPr>
        <w:pStyle w:val="BodyTextIndent"/>
        <w:numPr>
          <w:ilvl w:val="0"/>
          <w:numId w:val="2"/>
        </w:numPr>
        <w:spacing w:line="276" w:lineRule="auto"/>
        <w:ind w:left="709" w:hanging="654"/>
        <w:jc w:val="both"/>
        <w:rPr>
          <w:sz w:val="26"/>
          <w:szCs w:val="26"/>
          <w:lang w:val="de-DE"/>
        </w:rPr>
      </w:pPr>
      <w:r>
        <w:rPr>
          <w:sz w:val="26"/>
          <w:szCs w:val="26"/>
          <w:lang w:val="de-DE"/>
        </w:rPr>
        <w:t xml:space="preserve">The frequencies of hypermethylation of tumor suppressor gene </w:t>
      </w:r>
      <w:r w:rsidRPr="00F16969">
        <w:rPr>
          <w:i/>
          <w:sz w:val="26"/>
          <w:szCs w:val="26"/>
          <w:lang w:val="de-DE"/>
        </w:rPr>
        <w:t>ZMYND-10</w:t>
      </w:r>
      <w:r w:rsidRPr="00F16969">
        <w:rPr>
          <w:sz w:val="26"/>
          <w:szCs w:val="26"/>
          <w:lang w:val="de-DE"/>
        </w:rPr>
        <w:t xml:space="preserve">, </w:t>
      </w:r>
      <w:r w:rsidRPr="00F16969">
        <w:rPr>
          <w:i/>
          <w:sz w:val="26"/>
          <w:szCs w:val="26"/>
          <w:lang w:val="de-DE"/>
        </w:rPr>
        <w:t>RASSF1A</w:t>
      </w:r>
      <w:r w:rsidRPr="00F16969">
        <w:rPr>
          <w:sz w:val="26"/>
          <w:szCs w:val="26"/>
          <w:lang w:val="de-DE"/>
        </w:rPr>
        <w:t xml:space="preserve">, </w:t>
      </w:r>
      <w:r w:rsidRPr="00F16969">
        <w:rPr>
          <w:i/>
          <w:sz w:val="26"/>
          <w:szCs w:val="26"/>
          <w:lang w:val="de-DE"/>
        </w:rPr>
        <w:t>p16</w:t>
      </w:r>
      <w:r w:rsidRPr="00F16969">
        <w:rPr>
          <w:i/>
          <w:sz w:val="26"/>
          <w:szCs w:val="26"/>
          <w:vertAlign w:val="superscript"/>
          <w:lang w:val="de-DE"/>
        </w:rPr>
        <w:t>INK4α</w:t>
      </w:r>
      <w:r w:rsidRPr="00F16969">
        <w:rPr>
          <w:sz w:val="26"/>
          <w:szCs w:val="26"/>
          <w:lang w:val="de-DE"/>
        </w:rPr>
        <w:t xml:space="preserve">, </w:t>
      </w:r>
      <w:r w:rsidRPr="00F16969">
        <w:rPr>
          <w:i/>
          <w:sz w:val="26"/>
          <w:szCs w:val="26"/>
          <w:lang w:val="de-DE"/>
        </w:rPr>
        <w:t>DAPK</w:t>
      </w:r>
      <w:r>
        <w:rPr>
          <w:sz w:val="26"/>
          <w:szCs w:val="26"/>
          <w:lang w:val="de-DE"/>
        </w:rPr>
        <w:t xml:space="preserve"> significantly associated with NPC.</w:t>
      </w:r>
    </w:p>
    <w:p w14:paraId="105E5052" w14:textId="77777777" w:rsidR="000A4CAC" w:rsidRPr="00135974" w:rsidRDefault="000A4CAC" w:rsidP="000A4CAC">
      <w:pPr>
        <w:pStyle w:val="BodyTextIndent"/>
        <w:numPr>
          <w:ilvl w:val="0"/>
          <w:numId w:val="2"/>
        </w:numPr>
        <w:spacing w:line="276" w:lineRule="auto"/>
        <w:ind w:left="709" w:hanging="654"/>
        <w:jc w:val="both"/>
        <w:rPr>
          <w:sz w:val="26"/>
          <w:szCs w:val="26"/>
          <w:lang w:val="de-DE"/>
        </w:rPr>
      </w:pPr>
      <w:r>
        <w:rPr>
          <w:sz w:val="26"/>
          <w:szCs w:val="26"/>
        </w:rPr>
        <w:t>miR-21, miR-141 and miR-155 acted the role of oncogene in nasopharyngeal tumorigenesis.</w:t>
      </w:r>
    </w:p>
    <w:p w14:paraId="0D3C1A15" w14:textId="77777777" w:rsidR="000A4CAC" w:rsidRPr="0079198B" w:rsidRDefault="000A4CAC" w:rsidP="000A4CAC">
      <w:pPr>
        <w:pStyle w:val="BodyTextIndent"/>
        <w:numPr>
          <w:ilvl w:val="0"/>
          <w:numId w:val="2"/>
        </w:numPr>
        <w:spacing w:line="276" w:lineRule="auto"/>
        <w:ind w:left="709" w:hanging="654"/>
        <w:jc w:val="both"/>
        <w:rPr>
          <w:sz w:val="26"/>
          <w:szCs w:val="26"/>
          <w:lang w:val="de-DE"/>
        </w:rPr>
      </w:pPr>
      <w:r>
        <w:rPr>
          <w:sz w:val="26"/>
          <w:szCs w:val="26"/>
        </w:rPr>
        <w:t>Based on the simultaneous analysis, the results provided the scientific database of molecular characteristics of NPC in Vietnamese patients.</w:t>
      </w:r>
    </w:p>
    <w:p w14:paraId="55C14542" w14:textId="77777777" w:rsidR="000A4CAC" w:rsidRPr="00404DAA" w:rsidRDefault="000A4CAC" w:rsidP="000A4CAC">
      <w:pPr>
        <w:spacing w:line="276" w:lineRule="auto"/>
        <w:ind w:left="360"/>
        <w:jc w:val="both"/>
        <w:rPr>
          <w:sz w:val="26"/>
          <w:szCs w:val="26"/>
          <w:lang w:val="de-DE"/>
        </w:rPr>
      </w:pPr>
    </w:p>
    <w:p w14:paraId="728AE691" w14:textId="77777777" w:rsidR="000A4CAC" w:rsidRDefault="000A4CAC" w:rsidP="000A4CAC">
      <w:pPr>
        <w:spacing w:line="276" w:lineRule="auto"/>
        <w:jc w:val="both"/>
        <w:rPr>
          <w:b/>
          <w:sz w:val="26"/>
          <w:szCs w:val="26"/>
          <w:lang w:val="de-DE"/>
        </w:rPr>
      </w:pPr>
      <w:r w:rsidRPr="00404DAA">
        <w:rPr>
          <w:b/>
          <w:sz w:val="26"/>
          <w:szCs w:val="26"/>
          <w:lang w:val="de-DE"/>
        </w:rPr>
        <w:t xml:space="preserve">3. </w:t>
      </w:r>
      <w:r w:rsidRPr="0079198B">
        <w:rPr>
          <w:b/>
          <w:sz w:val="26"/>
          <w:szCs w:val="26"/>
          <w:lang w:val="de-DE"/>
        </w:rPr>
        <w:t xml:space="preserve">APPLICATIONS / </w:t>
      </w:r>
      <w:r>
        <w:rPr>
          <w:b/>
          <w:sz w:val="26"/>
          <w:szCs w:val="26"/>
          <w:lang w:val="de-DE"/>
        </w:rPr>
        <w:t>ABILITY</w:t>
      </w:r>
      <w:r w:rsidRPr="0079198B">
        <w:rPr>
          <w:b/>
          <w:sz w:val="26"/>
          <w:szCs w:val="26"/>
          <w:lang w:val="de-DE"/>
        </w:rPr>
        <w:t xml:space="preserve"> OF APPLICATION IN PRACTICE OR QUESTION</w:t>
      </w:r>
      <w:r>
        <w:rPr>
          <w:b/>
          <w:sz w:val="26"/>
          <w:szCs w:val="26"/>
          <w:lang w:val="de-DE"/>
        </w:rPr>
        <w:t xml:space="preserve"> </w:t>
      </w:r>
      <w:r w:rsidRPr="00362E0B">
        <w:rPr>
          <w:b/>
          <w:sz w:val="26"/>
          <w:szCs w:val="26"/>
          <w:lang w:val="de-DE"/>
        </w:rPr>
        <w:t>ISSUES TO CONTINUE THE RESEARCH</w:t>
      </w:r>
      <w:r w:rsidRPr="0079198B">
        <w:rPr>
          <w:b/>
          <w:sz w:val="26"/>
          <w:szCs w:val="26"/>
          <w:lang w:val="de-DE"/>
        </w:rPr>
        <w:t xml:space="preserve"> </w:t>
      </w:r>
    </w:p>
    <w:p w14:paraId="55BC309A" w14:textId="77777777" w:rsidR="000A4CAC" w:rsidRDefault="000A4CAC" w:rsidP="000A4CAC">
      <w:pPr>
        <w:spacing w:line="276" w:lineRule="auto"/>
        <w:jc w:val="both"/>
        <w:rPr>
          <w:sz w:val="26"/>
          <w:szCs w:val="26"/>
        </w:rPr>
      </w:pPr>
      <w:r>
        <w:rPr>
          <w:sz w:val="26"/>
          <w:szCs w:val="26"/>
          <w:lang w:val="de-DE"/>
        </w:rPr>
        <w:t xml:space="preserve">The combination of analysis of molecular characteristics provided a </w:t>
      </w:r>
      <w:r>
        <w:rPr>
          <w:sz w:val="26"/>
          <w:szCs w:val="26"/>
        </w:rPr>
        <w:t xml:space="preserve">better understanding of nasopharyngeal tumors – identify the risk factors of NPC in Vietnamese NPC patients. This scientific information were the prerequisite for further studies on different sources of nasopharyngeal tumor, ethnicity, etc. in order to find out the potential biomarker for NPC diagnosis, screening and development of novel treatment of NPC as well as conducting clinical vaccine trials in Vietnamese NPC patients.  </w:t>
      </w:r>
    </w:p>
    <w:p w14:paraId="2FA15B63" w14:textId="77777777" w:rsidR="000A4CAC" w:rsidRDefault="000A4CAC" w:rsidP="000A4CAC">
      <w:pPr>
        <w:spacing w:line="276" w:lineRule="auto"/>
        <w:jc w:val="both"/>
        <w:rPr>
          <w:sz w:val="26"/>
          <w:szCs w:val="26"/>
          <w:lang w:val="de-DE"/>
        </w:rPr>
      </w:pPr>
      <w:r w:rsidRPr="004969F8">
        <w:rPr>
          <w:sz w:val="26"/>
          <w:szCs w:val="26"/>
          <w:lang w:val="de-DE"/>
        </w:rPr>
        <w:t xml:space="preserve"> </w:t>
      </w:r>
      <w:r>
        <w:rPr>
          <w:sz w:val="26"/>
          <w:szCs w:val="26"/>
          <w:lang w:val="de-DE"/>
        </w:rPr>
        <w:t xml:space="preserve">For further studies: </w:t>
      </w:r>
    </w:p>
    <w:p w14:paraId="5C3BBDD4" w14:textId="77777777" w:rsidR="000A4CAC" w:rsidRDefault="000A4CAC" w:rsidP="000A4CAC">
      <w:pPr>
        <w:pStyle w:val="BodyTextIndent"/>
        <w:numPr>
          <w:ilvl w:val="0"/>
          <w:numId w:val="2"/>
        </w:numPr>
        <w:spacing w:line="276" w:lineRule="auto"/>
        <w:ind w:left="709" w:hanging="654"/>
        <w:jc w:val="both"/>
        <w:rPr>
          <w:sz w:val="26"/>
          <w:szCs w:val="26"/>
          <w:lang w:val="de-DE"/>
        </w:rPr>
      </w:pPr>
      <w:r>
        <w:rPr>
          <w:sz w:val="26"/>
          <w:szCs w:val="26"/>
          <w:lang w:val="de-DE"/>
        </w:rPr>
        <w:t>Study on the non-/or less- invasive sources of samples, such as serum, blood, etc. as well as on the early stages (stage I and stage II) of NPC</w:t>
      </w:r>
    </w:p>
    <w:p w14:paraId="7AEE5830" w14:textId="77777777" w:rsidR="000A4CAC" w:rsidRDefault="000A4CAC" w:rsidP="000A4CAC">
      <w:pPr>
        <w:pStyle w:val="BodyTextIndent"/>
        <w:numPr>
          <w:ilvl w:val="0"/>
          <w:numId w:val="2"/>
        </w:numPr>
        <w:spacing w:line="276" w:lineRule="auto"/>
        <w:ind w:left="709" w:hanging="654"/>
        <w:jc w:val="both"/>
        <w:rPr>
          <w:sz w:val="26"/>
          <w:szCs w:val="26"/>
          <w:lang w:val="de-DE"/>
        </w:rPr>
      </w:pPr>
      <w:r>
        <w:rPr>
          <w:sz w:val="26"/>
          <w:szCs w:val="26"/>
          <w:lang w:val="de-DE"/>
        </w:rPr>
        <w:t xml:space="preserve">Towards the application of current results on the development of clinical trial research programs, including early screening or </w:t>
      </w:r>
      <w:r w:rsidRPr="006804E5">
        <w:rPr>
          <w:sz w:val="26"/>
          <w:szCs w:val="26"/>
          <w:lang w:val="de-DE"/>
        </w:rPr>
        <w:t>diagnosis of</w:t>
      </w:r>
      <w:r>
        <w:rPr>
          <w:sz w:val="26"/>
          <w:szCs w:val="26"/>
          <w:lang w:val="de-DE"/>
        </w:rPr>
        <w:t xml:space="preserve"> NPC as well as experiments on the novel </w:t>
      </w:r>
      <w:r w:rsidRPr="006804E5">
        <w:rPr>
          <w:sz w:val="26"/>
          <w:szCs w:val="26"/>
          <w:lang w:val="de-DE"/>
        </w:rPr>
        <w:t xml:space="preserve">therapeutic methods based on </w:t>
      </w:r>
      <w:r>
        <w:rPr>
          <w:sz w:val="26"/>
          <w:szCs w:val="26"/>
          <w:lang w:val="de-DE"/>
        </w:rPr>
        <w:t xml:space="preserve">the </w:t>
      </w:r>
      <w:r w:rsidRPr="006804E5">
        <w:rPr>
          <w:sz w:val="26"/>
          <w:szCs w:val="26"/>
          <w:lang w:val="de-DE"/>
        </w:rPr>
        <w:t>properties</w:t>
      </w:r>
      <w:r>
        <w:rPr>
          <w:sz w:val="26"/>
          <w:szCs w:val="26"/>
          <w:lang w:val="de-DE"/>
        </w:rPr>
        <w:t xml:space="preserve"> of </w:t>
      </w:r>
      <w:r w:rsidRPr="006804E5">
        <w:rPr>
          <w:sz w:val="26"/>
          <w:szCs w:val="26"/>
          <w:lang w:val="de-DE"/>
        </w:rPr>
        <w:t>epigenetic</w:t>
      </w:r>
      <w:r>
        <w:rPr>
          <w:sz w:val="26"/>
          <w:szCs w:val="26"/>
          <w:lang w:val="de-DE"/>
        </w:rPr>
        <w:t>s.</w:t>
      </w:r>
    </w:p>
    <w:p w14:paraId="24BA120A" w14:textId="77777777" w:rsidR="000A4CAC" w:rsidRDefault="000A4CAC" w:rsidP="000A4CAC">
      <w:pPr>
        <w:pStyle w:val="BodyTextIndent"/>
        <w:spacing w:line="276" w:lineRule="auto"/>
        <w:jc w:val="both"/>
        <w:rPr>
          <w:sz w:val="26"/>
          <w:szCs w:val="26"/>
          <w:lang w:val="de-DE"/>
        </w:rPr>
      </w:pPr>
    </w:p>
    <w:tbl>
      <w:tblPr>
        <w:tblW w:w="0" w:type="auto"/>
        <w:tblLook w:val="01E0" w:firstRow="1" w:lastRow="1" w:firstColumn="1" w:lastColumn="1" w:noHBand="0" w:noVBand="0"/>
      </w:tblPr>
      <w:tblGrid>
        <w:gridCol w:w="4889"/>
        <w:gridCol w:w="4891"/>
      </w:tblGrid>
      <w:tr w:rsidR="000A4CAC" w:rsidRPr="004969F8" w14:paraId="09C56D3C" w14:textId="77777777" w:rsidTr="00232B91">
        <w:tc>
          <w:tcPr>
            <w:tcW w:w="4889" w:type="dxa"/>
          </w:tcPr>
          <w:p w14:paraId="1152D2FE" w14:textId="77777777" w:rsidR="000A4CAC" w:rsidRPr="00404DAA" w:rsidRDefault="000A4CAC" w:rsidP="00232B91">
            <w:pPr>
              <w:spacing w:line="276" w:lineRule="auto"/>
              <w:jc w:val="center"/>
              <w:rPr>
                <w:b/>
                <w:sz w:val="26"/>
                <w:szCs w:val="26"/>
                <w:lang w:val="de-DE"/>
              </w:rPr>
            </w:pPr>
            <w:r>
              <w:rPr>
                <w:b/>
                <w:sz w:val="26"/>
                <w:szCs w:val="26"/>
                <w:lang w:val="de-DE"/>
              </w:rPr>
              <w:t>SUPERVISORS</w:t>
            </w:r>
          </w:p>
          <w:p w14:paraId="31750715" w14:textId="77777777" w:rsidR="000A4CAC" w:rsidRPr="00404DAA" w:rsidRDefault="000A4CAC" w:rsidP="00232B91">
            <w:pPr>
              <w:spacing w:line="276" w:lineRule="auto"/>
              <w:jc w:val="center"/>
              <w:rPr>
                <w:sz w:val="26"/>
                <w:szCs w:val="26"/>
                <w:lang w:val="de-DE"/>
              </w:rPr>
            </w:pPr>
          </w:p>
        </w:tc>
        <w:tc>
          <w:tcPr>
            <w:tcW w:w="4892" w:type="dxa"/>
          </w:tcPr>
          <w:p w14:paraId="719D7BEE" w14:textId="77777777" w:rsidR="000A4CAC" w:rsidRPr="00404DAA" w:rsidRDefault="000A4CAC" w:rsidP="00232B91">
            <w:pPr>
              <w:spacing w:line="276" w:lineRule="auto"/>
              <w:jc w:val="center"/>
              <w:rPr>
                <w:b/>
                <w:sz w:val="26"/>
                <w:szCs w:val="26"/>
                <w:lang w:val="de-DE"/>
              </w:rPr>
            </w:pPr>
            <w:r>
              <w:rPr>
                <w:b/>
                <w:sz w:val="26"/>
                <w:szCs w:val="26"/>
                <w:lang w:val="de-DE"/>
              </w:rPr>
              <w:t>PhD STUDENT</w:t>
            </w:r>
          </w:p>
          <w:p w14:paraId="41A8485B" w14:textId="77777777" w:rsidR="000A4CAC" w:rsidRPr="00404DAA" w:rsidRDefault="000A4CAC" w:rsidP="00232B91">
            <w:pPr>
              <w:spacing w:line="276" w:lineRule="auto"/>
              <w:jc w:val="center"/>
              <w:rPr>
                <w:sz w:val="26"/>
                <w:szCs w:val="26"/>
                <w:lang w:val="de-DE"/>
              </w:rPr>
            </w:pPr>
          </w:p>
          <w:p w14:paraId="6381E89B" w14:textId="77777777" w:rsidR="000A4CAC" w:rsidRPr="00404DAA" w:rsidRDefault="000A4CAC" w:rsidP="00232B91">
            <w:pPr>
              <w:spacing w:line="276" w:lineRule="auto"/>
              <w:jc w:val="center"/>
              <w:rPr>
                <w:sz w:val="26"/>
                <w:szCs w:val="26"/>
                <w:lang w:val="de-DE"/>
              </w:rPr>
            </w:pPr>
          </w:p>
        </w:tc>
      </w:tr>
    </w:tbl>
    <w:p w14:paraId="75FC51FD" w14:textId="77777777" w:rsidR="000A4CAC" w:rsidRPr="00404DAA" w:rsidRDefault="000A4CAC" w:rsidP="000A4CAC">
      <w:pPr>
        <w:spacing w:line="276" w:lineRule="auto"/>
        <w:rPr>
          <w:sz w:val="26"/>
          <w:szCs w:val="26"/>
          <w:lang w:val="de-DE"/>
        </w:rPr>
      </w:pPr>
    </w:p>
    <w:p w14:paraId="6BE243C7" w14:textId="77777777" w:rsidR="000A4CAC" w:rsidRPr="00283E29" w:rsidRDefault="000A4CAC" w:rsidP="000A4CAC">
      <w:pPr>
        <w:jc w:val="center"/>
        <w:rPr>
          <w:rStyle w:val="longtext"/>
          <w:b/>
          <w:sz w:val="26"/>
          <w:szCs w:val="26"/>
        </w:rPr>
      </w:pPr>
      <w:r w:rsidRPr="00283E29">
        <w:rPr>
          <w:rStyle w:val="longtext"/>
          <w:b/>
          <w:sz w:val="26"/>
          <w:szCs w:val="26"/>
        </w:rPr>
        <w:t>CONFIRMATION OF THE UNIVERSITY OF SCIENCE</w:t>
      </w:r>
    </w:p>
    <w:p w14:paraId="624F26A5" w14:textId="77777777" w:rsidR="000A4CAC" w:rsidRDefault="000A4CAC" w:rsidP="000A4CAC">
      <w:pPr>
        <w:tabs>
          <w:tab w:val="left" w:pos="6840"/>
        </w:tabs>
        <w:jc w:val="center"/>
        <w:rPr>
          <w:sz w:val="26"/>
          <w:szCs w:val="26"/>
        </w:rPr>
      </w:pPr>
      <w:r w:rsidRPr="00283E29">
        <w:rPr>
          <w:b/>
          <w:sz w:val="26"/>
          <w:szCs w:val="26"/>
        </w:rPr>
        <w:t>VICE PRESIDENT</w:t>
      </w:r>
    </w:p>
    <w:p w14:paraId="118A83CD" w14:textId="77777777" w:rsidR="000A4CAC" w:rsidRDefault="000A4CAC" w:rsidP="000A4CAC">
      <w:pPr>
        <w:tabs>
          <w:tab w:val="left" w:pos="6840"/>
        </w:tabs>
        <w:jc w:val="center"/>
        <w:rPr>
          <w:sz w:val="26"/>
          <w:szCs w:val="26"/>
        </w:rPr>
      </w:pPr>
    </w:p>
    <w:p w14:paraId="54EEF905" w14:textId="198FD0DE" w:rsidR="00FB2E07" w:rsidRPr="000A4CAC" w:rsidRDefault="000A4CAC" w:rsidP="000A4CAC">
      <w:pPr>
        <w:jc w:val="center"/>
        <w:rPr>
          <w:b/>
          <w:sz w:val="26"/>
          <w:szCs w:val="26"/>
          <w:lang w:val="vi-VN"/>
        </w:rPr>
      </w:pPr>
      <w:r w:rsidRPr="00283E29">
        <w:rPr>
          <w:b/>
          <w:sz w:val="26"/>
          <w:szCs w:val="26"/>
        </w:rPr>
        <w:t>Tran Le Quan</w:t>
      </w:r>
    </w:p>
    <w:sectPr w:rsidR="00FB2E07" w:rsidRPr="000A4CAC" w:rsidSect="00077644">
      <w:footerReference w:type="default" r:id="rId8"/>
      <w:pgSz w:w="12240" w:h="15840"/>
      <w:pgMar w:top="709" w:right="1467" w:bottom="127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0D8F9" w14:textId="77777777" w:rsidR="00353F53" w:rsidRDefault="00353F53" w:rsidP="00077644">
      <w:r>
        <w:separator/>
      </w:r>
    </w:p>
  </w:endnote>
  <w:endnote w:type="continuationSeparator" w:id="0">
    <w:p w14:paraId="374723DD" w14:textId="77777777" w:rsidR="00353F53" w:rsidRDefault="00353F53" w:rsidP="0007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Yu Mincho">
    <w:altName w:val="MS PMincho"/>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681191"/>
      <w:docPartObj>
        <w:docPartGallery w:val="Page Numbers (Bottom of Page)"/>
        <w:docPartUnique/>
      </w:docPartObj>
    </w:sdtPr>
    <w:sdtEndPr>
      <w:rPr>
        <w:noProof/>
      </w:rPr>
    </w:sdtEndPr>
    <w:sdtContent>
      <w:p w14:paraId="2BA1B13E" w14:textId="77777777" w:rsidR="00077644" w:rsidRDefault="00077644">
        <w:pPr>
          <w:pStyle w:val="Footer"/>
          <w:jc w:val="center"/>
        </w:pPr>
        <w:r>
          <w:fldChar w:fldCharType="begin"/>
        </w:r>
        <w:r>
          <w:instrText xml:space="preserve"> PAGE   \* MERGEFORMAT </w:instrText>
        </w:r>
        <w:r>
          <w:fldChar w:fldCharType="separate"/>
        </w:r>
        <w:r>
          <w:rPr>
            <w:noProof/>
          </w:rPr>
          <w:t>3</w:t>
        </w:r>
        <w:r>
          <w:rPr>
            <w:noProof/>
          </w:rPr>
          <w:fldChar w:fldCharType="end"/>
        </w:r>
        <w:r>
          <w:rPr>
            <w:noProof/>
          </w:rPr>
          <w:t>/3</w:t>
        </w:r>
      </w:p>
    </w:sdtContent>
  </w:sdt>
  <w:p w14:paraId="75196B24" w14:textId="77777777" w:rsidR="00077644" w:rsidRDefault="00077644" w:rsidP="0007764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B1387" w14:textId="77777777" w:rsidR="00353F53" w:rsidRDefault="00353F53" w:rsidP="00077644">
      <w:r>
        <w:separator/>
      </w:r>
    </w:p>
  </w:footnote>
  <w:footnote w:type="continuationSeparator" w:id="0">
    <w:p w14:paraId="59844659" w14:textId="77777777" w:rsidR="00353F53" w:rsidRDefault="00353F53" w:rsidP="00077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62667"/>
    <w:multiLevelType w:val="hybridMultilevel"/>
    <w:tmpl w:val="ED823C96"/>
    <w:lvl w:ilvl="0" w:tplc="B92EA5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726"/>
    <w:rsid w:val="00077644"/>
    <w:rsid w:val="000A4CAC"/>
    <w:rsid w:val="00154726"/>
    <w:rsid w:val="00190E95"/>
    <w:rsid w:val="00353F53"/>
    <w:rsid w:val="0036738C"/>
    <w:rsid w:val="0045339E"/>
    <w:rsid w:val="004C1163"/>
    <w:rsid w:val="006F5621"/>
    <w:rsid w:val="00954253"/>
    <w:rsid w:val="00D1372B"/>
    <w:rsid w:val="00F16969"/>
    <w:rsid w:val="00F9138F"/>
    <w:rsid w:val="00FB2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BCC2"/>
  <w15:chartTrackingRefBased/>
  <w15:docId w15:val="{AB772CB8-F04F-4BBF-8718-66231349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26"/>
    <w:pPr>
      <w:spacing w:after="0" w:line="240" w:lineRule="auto"/>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4726"/>
  </w:style>
  <w:style w:type="character" w:customStyle="1" w:styleId="BodyTextIndentChar">
    <w:name w:val="Body Text Indent Char"/>
    <w:basedOn w:val="DefaultParagraphFont"/>
    <w:link w:val="BodyTextIndent"/>
    <w:rsid w:val="00154726"/>
    <w:rPr>
      <w:rFonts w:eastAsia="Times New Roman"/>
      <w:sz w:val="24"/>
      <w:szCs w:val="24"/>
      <w:lang w:eastAsia="en-US"/>
    </w:rPr>
  </w:style>
  <w:style w:type="paragraph" w:styleId="Header">
    <w:name w:val="header"/>
    <w:basedOn w:val="Normal"/>
    <w:link w:val="HeaderChar"/>
    <w:uiPriority w:val="99"/>
    <w:unhideWhenUsed/>
    <w:rsid w:val="00077644"/>
    <w:pPr>
      <w:tabs>
        <w:tab w:val="center" w:pos="4680"/>
        <w:tab w:val="right" w:pos="9360"/>
      </w:tabs>
    </w:pPr>
  </w:style>
  <w:style w:type="character" w:customStyle="1" w:styleId="HeaderChar">
    <w:name w:val="Header Char"/>
    <w:basedOn w:val="DefaultParagraphFont"/>
    <w:link w:val="Header"/>
    <w:uiPriority w:val="99"/>
    <w:rsid w:val="00077644"/>
    <w:rPr>
      <w:rFonts w:eastAsia="Times New Roman"/>
      <w:sz w:val="24"/>
      <w:szCs w:val="24"/>
      <w:lang w:eastAsia="en-US"/>
    </w:rPr>
  </w:style>
  <w:style w:type="paragraph" w:styleId="Footer">
    <w:name w:val="footer"/>
    <w:basedOn w:val="Normal"/>
    <w:link w:val="FooterChar"/>
    <w:uiPriority w:val="99"/>
    <w:unhideWhenUsed/>
    <w:rsid w:val="00077644"/>
    <w:pPr>
      <w:tabs>
        <w:tab w:val="center" w:pos="4680"/>
        <w:tab w:val="right" w:pos="9360"/>
      </w:tabs>
    </w:pPr>
  </w:style>
  <w:style w:type="character" w:customStyle="1" w:styleId="FooterChar">
    <w:name w:val="Footer Char"/>
    <w:basedOn w:val="DefaultParagraphFont"/>
    <w:link w:val="Footer"/>
    <w:uiPriority w:val="99"/>
    <w:rsid w:val="00077644"/>
    <w:rPr>
      <w:rFonts w:eastAsia="Times New Roman"/>
      <w:sz w:val="24"/>
      <w:szCs w:val="24"/>
      <w:lang w:eastAsia="en-US"/>
    </w:rPr>
  </w:style>
  <w:style w:type="character" w:customStyle="1" w:styleId="longtext">
    <w:name w:val="long_text"/>
    <w:qFormat/>
    <w:rsid w:val="000A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5FC208-4521-4F15-8253-CDF23B8F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でシュン＿ラオ</dc:creator>
  <cp:keywords/>
  <dc:description/>
  <cp:lastModifiedBy>Trần Thị Phượng Giang</cp:lastModifiedBy>
  <cp:revision>4</cp:revision>
  <dcterms:created xsi:type="dcterms:W3CDTF">2020-05-18T05:04:00Z</dcterms:created>
  <dcterms:modified xsi:type="dcterms:W3CDTF">2020-06-11T08:48:00Z</dcterms:modified>
</cp:coreProperties>
</file>