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71" w:rsidRPr="00E76FFA" w:rsidRDefault="00FB4C71" w:rsidP="00FB4C71">
      <w:pPr>
        <w:spacing w:line="276" w:lineRule="auto"/>
        <w:jc w:val="center"/>
        <w:rPr>
          <w:rFonts w:ascii="Times New Roman" w:hAnsi="Times New Roman"/>
          <w:u w:val="single"/>
        </w:rPr>
      </w:pPr>
      <w:r>
        <w:rPr>
          <w:rFonts w:ascii="Times New Roman" w:hAnsi="Times New Roman"/>
          <w:b/>
          <w:bCs/>
          <w:sz w:val="28"/>
          <w:szCs w:val="28"/>
        </w:rPr>
        <w:t>TRANG THÔNG TIN VỀ LUẬN ÁN</w:t>
      </w:r>
    </w:p>
    <w:p w:rsidR="00FB4C71" w:rsidRPr="00494CA2" w:rsidRDefault="00FB4C71" w:rsidP="00FB4C71">
      <w:pPr>
        <w:spacing w:line="276" w:lineRule="auto"/>
        <w:jc w:val="center"/>
        <w:rPr>
          <w:rFonts w:ascii="Times New Roman" w:hAnsi="Times New Roman"/>
          <w:sz w:val="26"/>
          <w:szCs w:val="26"/>
          <w:u w:val="single"/>
        </w:rPr>
      </w:pPr>
    </w:p>
    <w:p w:rsidR="00FB4C71" w:rsidRPr="00494CA2" w:rsidRDefault="00FB4C71" w:rsidP="00FB4C71">
      <w:pPr>
        <w:spacing w:line="276" w:lineRule="auto"/>
        <w:jc w:val="center"/>
        <w:rPr>
          <w:rFonts w:ascii="Times New Roman" w:hAnsi="Times New Roman"/>
          <w:sz w:val="26"/>
          <w:szCs w:val="26"/>
          <w:u w:val="single"/>
        </w:rPr>
      </w:pPr>
    </w:p>
    <w:p w:rsidR="00FB4C71" w:rsidRPr="00494CA2" w:rsidRDefault="00FB4C71" w:rsidP="00FB4C71">
      <w:pPr>
        <w:spacing w:line="276" w:lineRule="auto"/>
        <w:jc w:val="both"/>
        <w:rPr>
          <w:rFonts w:ascii="Times New Roman" w:hAnsi="Times New Roman"/>
          <w:sz w:val="26"/>
          <w:szCs w:val="26"/>
        </w:rPr>
      </w:pPr>
      <w:r w:rsidRPr="00494CA2">
        <w:rPr>
          <w:rFonts w:ascii="Times New Roman" w:hAnsi="Times New Roman"/>
          <w:sz w:val="26"/>
          <w:szCs w:val="26"/>
        </w:rPr>
        <w:t xml:space="preserve">Tên đề tài luận án: </w:t>
      </w:r>
      <w:r w:rsidRPr="00494CA2">
        <w:rPr>
          <w:rFonts w:ascii="Times New Roman" w:hAnsi="Times New Roman"/>
          <w:b/>
          <w:sz w:val="26"/>
          <w:szCs w:val="26"/>
        </w:rPr>
        <w:t>“Nghiên cứu tính ức chế ăn mòn thép trong môi trường giả lập xăng sinh học bằng hạt nano TiO</w:t>
      </w:r>
      <w:r w:rsidRPr="00494CA2">
        <w:rPr>
          <w:rFonts w:ascii="Times New Roman" w:hAnsi="Times New Roman"/>
          <w:b/>
          <w:sz w:val="26"/>
          <w:szCs w:val="26"/>
          <w:vertAlign w:val="subscript"/>
        </w:rPr>
        <w:t>2</w:t>
      </w:r>
      <w:r w:rsidRPr="00494CA2">
        <w:rPr>
          <w:rFonts w:ascii="Times New Roman" w:hAnsi="Times New Roman"/>
          <w:b/>
          <w:sz w:val="26"/>
          <w:szCs w:val="26"/>
        </w:rPr>
        <w:t xml:space="preserve"> kết hợp cao lá giang</w:t>
      </w:r>
      <w:r w:rsidRPr="00494CA2">
        <w:rPr>
          <w:rFonts w:ascii="Times New Roman" w:hAnsi="Times New Roman"/>
          <w:sz w:val="26"/>
          <w:szCs w:val="26"/>
        </w:rPr>
        <w:t>”</w:t>
      </w:r>
    </w:p>
    <w:p w:rsidR="00FB4C71" w:rsidRPr="00494CA2" w:rsidRDefault="00FB4C71" w:rsidP="00FB4C71">
      <w:pPr>
        <w:spacing w:line="276" w:lineRule="auto"/>
        <w:jc w:val="both"/>
        <w:rPr>
          <w:rFonts w:ascii="Times New Roman" w:hAnsi="Times New Roman"/>
          <w:sz w:val="26"/>
          <w:szCs w:val="26"/>
        </w:rPr>
      </w:pPr>
      <w:r w:rsidRPr="00494CA2">
        <w:rPr>
          <w:rFonts w:ascii="Times New Roman" w:hAnsi="Times New Roman"/>
          <w:sz w:val="26"/>
          <w:szCs w:val="26"/>
        </w:rPr>
        <w:t>Ngành/ Chuyên ngành: Quang học</w:t>
      </w:r>
    </w:p>
    <w:p w:rsidR="00FB4C71" w:rsidRPr="00494CA2" w:rsidRDefault="00FB4C71" w:rsidP="00FB4C71">
      <w:pPr>
        <w:spacing w:line="276" w:lineRule="auto"/>
        <w:jc w:val="both"/>
        <w:rPr>
          <w:rFonts w:ascii="Times New Roman" w:hAnsi="Times New Roman"/>
          <w:sz w:val="26"/>
          <w:szCs w:val="26"/>
        </w:rPr>
      </w:pPr>
      <w:r w:rsidRPr="00494CA2">
        <w:rPr>
          <w:rFonts w:ascii="Times New Roman" w:hAnsi="Times New Roman"/>
          <w:sz w:val="26"/>
          <w:szCs w:val="26"/>
        </w:rPr>
        <w:t>Mã số: 62440109</w:t>
      </w:r>
    </w:p>
    <w:p w:rsidR="00FB4C71" w:rsidRPr="00494CA2" w:rsidRDefault="00FB4C71" w:rsidP="00FB4C71">
      <w:pPr>
        <w:spacing w:line="276" w:lineRule="auto"/>
        <w:jc w:val="both"/>
        <w:rPr>
          <w:rFonts w:ascii="Times New Roman" w:hAnsi="Times New Roman"/>
          <w:sz w:val="26"/>
          <w:szCs w:val="26"/>
        </w:rPr>
      </w:pPr>
      <w:r w:rsidRPr="00494CA2">
        <w:rPr>
          <w:rFonts w:ascii="Times New Roman" w:hAnsi="Times New Roman"/>
          <w:sz w:val="26"/>
          <w:szCs w:val="26"/>
        </w:rPr>
        <w:t>Họ tên nghiên cứu sinh: Nguyễn Sĩ Hoài Vũ</w:t>
      </w:r>
    </w:p>
    <w:p w:rsidR="00FB4C71" w:rsidRPr="00494CA2" w:rsidRDefault="00FB4C71" w:rsidP="00FB4C71">
      <w:pPr>
        <w:spacing w:line="276" w:lineRule="auto"/>
        <w:jc w:val="both"/>
        <w:rPr>
          <w:rFonts w:ascii="Times New Roman" w:hAnsi="Times New Roman"/>
          <w:sz w:val="26"/>
          <w:szCs w:val="26"/>
        </w:rPr>
      </w:pPr>
      <w:r w:rsidRPr="00494CA2">
        <w:rPr>
          <w:rFonts w:ascii="Times New Roman" w:hAnsi="Times New Roman"/>
          <w:sz w:val="26"/>
          <w:szCs w:val="26"/>
        </w:rPr>
        <w:t>Khóa đào tạo: 24/2014</w:t>
      </w:r>
    </w:p>
    <w:p w:rsidR="00FB4C71" w:rsidRPr="00494CA2" w:rsidRDefault="00FB4C71" w:rsidP="00FB4C71">
      <w:pPr>
        <w:spacing w:line="276" w:lineRule="auto"/>
        <w:jc w:val="both"/>
        <w:rPr>
          <w:rFonts w:ascii="Times New Roman" w:hAnsi="Times New Roman"/>
          <w:sz w:val="26"/>
          <w:szCs w:val="26"/>
        </w:rPr>
      </w:pPr>
      <w:r w:rsidRPr="00494CA2">
        <w:rPr>
          <w:rFonts w:ascii="Times New Roman" w:hAnsi="Times New Roman"/>
          <w:sz w:val="26"/>
          <w:szCs w:val="26"/>
        </w:rPr>
        <w:t>Người hướng dẫn khoa học:</w:t>
      </w:r>
    </w:p>
    <w:p w:rsidR="00FB4C71" w:rsidRPr="00494CA2" w:rsidRDefault="00FB4C71" w:rsidP="00FB4C71">
      <w:pPr>
        <w:spacing w:line="276" w:lineRule="auto"/>
        <w:ind w:firstLine="360"/>
        <w:jc w:val="both"/>
        <w:rPr>
          <w:rFonts w:ascii="Times New Roman" w:hAnsi="Times New Roman"/>
          <w:sz w:val="26"/>
          <w:szCs w:val="26"/>
        </w:rPr>
      </w:pPr>
      <w:r w:rsidRPr="00494CA2">
        <w:rPr>
          <w:rFonts w:ascii="Times New Roman" w:hAnsi="Times New Roman"/>
          <w:sz w:val="26"/>
          <w:szCs w:val="26"/>
        </w:rPr>
        <w:t>- PGS. TS. Nguyễn Đăng Nam</w:t>
      </w:r>
    </w:p>
    <w:p w:rsidR="00FB4C71" w:rsidRPr="00494CA2" w:rsidRDefault="00FB4C71" w:rsidP="00FB4C71">
      <w:pPr>
        <w:spacing w:line="276" w:lineRule="auto"/>
        <w:ind w:firstLine="360"/>
        <w:jc w:val="both"/>
        <w:rPr>
          <w:rFonts w:ascii="Times New Roman" w:hAnsi="Times New Roman"/>
          <w:sz w:val="26"/>
          <w:szCs w:val="26"/>
        </w:rPr>
      </w:pPr>
      <w:r w:rsidRPr="00494CA2">
        <w:rPr>
          <w:rFonts w:ascii="Times New Roman" w:hAnsi="Times New Roman"/>
          <w:sz w:val="26"/>
          <w:szCs w:val="26"/>
        </w:rPr>
        <w:t>- PGS. TS. Vũ Thị Hạnh Thu</w:t>
      </w:r>
    </w:p>
    <w:p w:rsidR="00FB4C71" w:rsidRPr="00494CA2" w:rsidRDefault="00FB4C71" w:rsidP="00FB4C71">
      <w:pPr>
        <w:spacing w:line="276" w:lineRule="auto"/>
        <w:jc w:val="both"/>
        <w:rPr>
          <w:rFonts w:ascii="Times New Roman" w:hAnsi="Times New Roman"/>
          <w:sz w:val="26"/>
          <w:szCs w:val="26"/>
        </w:rPr>
      </w:pPr>
      <w:r w:rsidRPr="00494CA2">
        <w:rPr>
          <w:rFonts w:ascii="Times New Roman" w:hAnsi="Times New Roman"/>
          <w:sz w:val="26"/>
          <w:szCs w:val="26"/>
        </w:rPr>
        <w:t>Cơ sở đào tạo: Trường Đại học Khoa học Tự nhiên - ĐHQG.HCM</w:t>
      </w:r>
    </w:p>
    <w:p w:rsidR="00FB4C71" w:rsidRPr="00494CA2" w:rsidRDefault="00FB4C71" w:rsidP="00FB4C71">
      <w:pPr>
        <w:spacing w:line="276" w:lineRule="auto"/>
        <w:jc w:val="both"/>
        <w:rPr>
          <w:rFonts w:ascii="Times New Roman" w:hAnsi="Times New Roman"/>
          <w:sz w:val="26"/>
          <w:szCs w:val="26"/>
        </w:rPr>
      </w:pPr>
    </w:p>
    <w:p w:rsidR="00FB4C71" w:rsidRPr="00494CA2" w:rsidRDefault="00FB4C71" w:rsidP="00FB4C71">
      <w:pPr>
        <w:spacing w:line="276" w:lineRule="auto"/>
        <w:jc w:val="both"/>
        <w:rPr>
          <w:rFonts w:ascii="Times New Roman" w:hAnsi="Times New Roman"/>
          <w:b/>
          <w:sz w:val="26"/>
          <w:szCs w:val="26"/>
        </w:rPr>
      </w:pPr>
      <w:r w:rsidRPr="00494CA2">
        <w:rPr>
          <w:rFonts w:ascii="Times New Roman" w:hAnsi="Times New Roman"/>
          <w:b/>
          <w:sz w:val="26"/>
          <w:szCs w:val="26"/>
        </w:rPr>
        <w:t>1. TÓM TẮT NỘI DUNG LUẬN ÁN:</w:t>
      </w:r>
    </w:p>
    <w:p w:rsidR="00FB4C71" w:rsidRPr="00494CA2" w:rsidRDefault="00FB4C71" w:rsidP="00FB4C71">
      <w:pPr>
        <w:spacing w:line="276" w:lineRule="auto"/>
        <w:ind w:firstLine="360"/>
        <w:jc w:val="both"/>
        <w:rPr>
          <w:rFonts w:ascii="Times New Roman" w:hAnsi="Times New Roman"/>
          <w:sz w:val="26"/>
          <w:szCs w:val="26"/>
        </w:rPr>
      </w:pPr>
      <w:r w:rsidRPr="00494CA2">
        <w:rPr>
          <w:rFonts w:ascii="Times New Roman" w:hAnsi="Times New Roman"/>
          <w:sz w:val="26"/>
          <w:szCs w:val="26"/>
        </w:rPr>
        <w:t>Luận án đề xuất sử dụng dịch chiết (cao) từ lá giang (APLE) kết hợp với hạt nano TiO</w:t>
      </w:r>
      <w:r w:rsidRPr="00494CA2">
        <w:rPr>
          <w:rFonts w:ascii="Times New Roman" w:hAnsi="Times New Roman"/>
          <w:sz w:val="26"/>
          <w:szCs w:val="26"/>
          <w:vertAlign w:val="subscript"/>
        </w:rPr>
        <w:t>2</w:t>
      </w:r>
      <w:r w:rsidRPr="00494CA2">
        <w:rPr>
          <w:rFonts w:ascii="Times New Roman" w:hAnsi="Times New Roman"/>
          <w:sz w:val="26"/>
          <w:szCs w:val="26"/>
        </w:rPr>
        <w:t xml:space="preserve"> (TNPs) làm chất ức chế và hiệp trợ ức chế ăn mòn cho thép trong xăng sinh học có thể đáp ứng tiêu chí hiệu quả, thân thiện với môi trường, giá thành cạnh tranh. Bên cạnh đó, quy trình tổng hợp, nghiên cứu và phân tích vật liệu đ</w:t>
      </w:r>
      <w:r w:rsidRPr="00494CA2">
        <w:rPr>
          <w:rFonts w:ascii="Times New Roman" w:hAnsi="Times New Roman" w:hint="eastAsia"/>
          <w:sz w:val="26"/>
          <w:szCs w:val="26"/>
        </w:rPr>
        <w:t>ư</w:t>
      </w:r>
      <w:r w:rsidRPr="00494CA2">
        <w:rPr>
          <w:rFonts w:ascii="Times New Roman" w:hAnsi="Times New Roman"/>
          <w:sz w:val="26"/>
          <w:szCs w:val="26"/>
        </w:rPr>
        <w:t>ợc xây dựng có thể mở rộng cho những vật liệu t</w:t>
      </w:r>
      <w:r w:rsidRPr="00494CA2">
        <w:rPr>
          <w:rFonts w:ascii="Times New Roman" w:hAnsi="Times New Roman" w:hint="eastAsia"/>
          <w:sz w:val="26"/>
          <w:szCs w:val="26"/>
        </w:rPr>
        <w:t>ươ</w:t>
      </w:r>
      <w:r w:rsidRPr="00494CA2">
        <w:rPr>
          <w:rFonts w:ascii="Times New Roman" w:hAnsi="Times New Roman"/>
          <w:sz w:val="26"/>
          <w:szCs w:val="26"/>
        </w:rPr>
        <w:t>ng tự.</w:t>
      </w:r>
    </w:p>
    <w:p w:rsidR="00FB4C71" w:rsidRPr="00494CA2" w:rsidRDefault="00FB4C71" w:rsidP="00FB4C71">
      <w:pPr>
        <w:spacing w:line="276" w:lineRule="auto"/>
        <w:ind w:firstLine="360"/>
        <w:jc w:val="both"/>
        <w:rPr>
          <w:rFonts w:ascii="Times New Roman" w:hAnsi="Times New Roman"/>
          <w:sz w:val="26"/>
          <w:szCs w:val="26"/>
        </w:rPr>
      </w:pPr>
      <w:r w:rsidRPr="00494CA2">
        <w:rPr>
          <w:rFonts w:ascii="Times New Roman" w:hAnsi="Times New Roman"/>
          <w:sz w:val="26"/>
          <w:szCs w:val="26"/>
        </w:rPr>
        <w:t>Bố cục của luận án gồm Mở đầu và hai phần chính, phần “Tổng quan” gồm ch</w:t>
      </w:r>
      <w:r w:rsidRPr="00494CA2">
        <w:rPr>
          <w:rFonts w:ascii="Times New Roman" w:hAnsi="Times New Roman" w:hint="eastAsia"/>
          <w:sz w:val="26"/>
          <w:szCs w:val="26"/>
        </w:rPr>
        <w:t>ươ</w:t>
      </w:r>
      <w:r w:rsidRPr="00494CA2">
        <w:rPr>
          <w:rFonts w:ascii="Times New Roman" w:hAnsi="Times New Roman"/>
          <w:sz w:val="26"/>
          <w:szCs w:val="26"/>
        </w:rPr>
        <w:t>ng 1 và ch</w:t>
      </w:r>
      <w:r w:rsidRPr="00494CA2">
        <w:rPr>
          <w:rFonts w:ascii="Times New Roman" w:hAnsi="Times New Roman" w:hint="eastAsia"/>
          <w:sz w:val="26"/>
          <w:szCs w:val="26"/>
        </w:rPr>
        <w:t>ươ</w:t>
      </w:r>
      <w:r w:rsidRPr="00494CA2">
        <w:rPr>
          <w:rFonts w:ascii="Times New Roman" w:hAnsi="Times New Roman"/>
          <w:sz w:val="26"/>
          <w:szCs w:val="26"/>
        </w:rPr>
        <w:t>ng 2, phần “Thực nghiệm” gồm ch</w:t>
      </w:r>
      <w:r w:rsidRPr="00494CA2">
        <w:rPr>
          <w:rFonts w:ascii="Times New Roman" w:hAnsi="Times New Roman" w:hint="eastAsia"/>
          <w:sz w:val="26"/>
          <w:szCs w:val="26"/>
        </w:rPr>
        <w:t>ươ</w:t>
      </w:r>
      <w:r w:rsidRPr="00494CA2">
        <w:rPr>
          <w:rFonts w:ascii="Times New Roman" w:hAnsi="Times New Roman"/>
          <w:sz w:val="26"/>
          <w:szCs w:val="26"/>
        </w:rPr>
        <w:t>ng 3 và ch</w:t>
      </w:r>
      <w:r w:rsidRPr="00494CA2">
        <w:rPr>
          <w:rFonts w:ascii="Times New Roman" w:hAnsi="Times New Roman" w:hint="eastAsia"/>
          <w:sz w:val="26"/>
          <w:szCs w:val="26"/>
        </w:rPr>
        <w:t>ươ</w:t>
      </w:r>
      <w:r w:rsidRPr="00494CA2">
        <w:rPr>
          <w:rFonts w:ascii="Times New Roman" w:hAnsi="Times New Roman"/>
          <w:sz w:val="26"/>
          <w:szCs w:val="26"/>
        </w:rPr>
        <w:t>ng 4. Ngoài ra luận án còn có phần danh mục công trình khoa học đã công bố của tác giả, phần tài liệu tham khảo và 4 phụ lục. Phần nội dung của luận án đ</w:t>
      </w:r>
      <w:r w:rsidRPr="00494CA2">
        <w:rPr>
          <w:rFonts w:ascii="Times New Roman" w:hAnsi="Times New Roman" w:hint="eastAsia"/>
          <w:sz w:val="26"/>
          <w:szCs w:val="26"/>
        </w:rPr>
        <w:t>ư</w:t>
      </w:r>
      <w:r w:rsidRPr="00494CA2">
        <w:rPr>
          <w:rFonts w:ascii="Times New Roman" w:hAnsi="Times New Roman"/>
          <w:sz w:val="26"/>
          <w:szCs w:val="26"/>
        </w:rPr>
        <w:t>ợc trình bày trong 130 trang, trong đó phần phụ lục dài 5 trang. Luận án có tổng cộng 31 bảng, 48 hình vẽ, đồ thị và 119 tài liệu tham khảo.</w:t>
      </w:r>
    </w:p>
    <w:p w:rsidR="00FB4C71" w:rsidRPr="00494CA2" w:rsidRDefault="00FB4C71" w:rsidP="00FB4C71">
      <w:pPr>
        <w:spacing w:line="276" w:lineRule="auto"/>
        <w:ind w:firstLine="360"/>
        <w:jc w:val="both"/>
        <w:rPr>
          <w:rFonts w:ascii="Times New Roman" w:hAnsi="Times New Roman"/>
          <w:sz w:val="26"/>
          <w:szCs w:val="26"/>
        </w:rPr>
      </w:pPr>
      <w:r w:rsidRPr="00494CA2">
        <w:rPr>
          <w:rFonts w:ascii="Times New Roman" w:hAnsi="Times New Roman"/>
          <w:sz w:val="26"/>
          <w:szCs w:val="26"/>
          <w:u w:val="single"/>
        </w:rPr>
        <w:t>Ch</w:t>
      </w:r>
      <w:r w:rsidRPr="00494CA2">
        <w:rPr>
          <w:rFonts w:ascii="Times New Roman" w:hAnsi="Times New Roman" w:hint="eastAsia"/>
          <w:sz w:val="26"/>
          <w:szCs w:val="26"/>
          <w:u w:val="single"/>
        </w:rPr>
        <w:t>ươ</w:t>
      </w:r>
      <w:r w:rsidRPr="00494CA2">
        <w:rPr>
          <w:rFonts w:ascii="Times New Roman" w:hAnsi="Times New Roman"/>
          <w:sz w:val="26"/>
          <w:szCs w:val="26"/>
          <w:u w:val="single"/>
        </w:rPr>
        <w:t>ng 1</w:t>
      </w:r>
      <w:r w:rsidRPr="00494CA2">
        <w:rPr>
          <w:rFonts w:ascii="Times New Roman" w:hAnsi="Times New Roman"/>
          <w:sz w:val="26"/>
          <w:szCs w:val="26"/>
        </w:rPr>
        <w:t xml:space="preserve">: giới thiệu tổng quan về xăng sinh học, </w:t>
      </w:r>
      <w:r w:rsidRPr="00494CA2">
        <w:rPr>
          <w:rFonts w:ascii="Times New Roman" w:hAnsi="Times New Roman" w:hint="eastAsia"/>
          <w:sz w:val="26"/>
          <w:szCs w:val="26"/>
        </w:rPr>
        <w:t>ư</w:t>
      </w:r>
      <w:r w:rsidRPr="00494CA2">
        <w:rPr>
          <w:rFonts w:ascii="Times New Roman" w:hAnsi="Times New Roman"/>
          <w:sz w:val="26"/>
          <w:szCs w:val="26"/>
        </w:rPr>
        <w:t>u – nh</w:t>
      </w:r>
      <w:r w:rsidRPr="00494CA2">
        <w:rPr>
          <w:rFonts w:ascii="Times New Roman" w:hAnsi="Times New Roman" w:hint="eastAsia"/>
          <w:sz w:val="26"/>
          <w:szCs w:val="26"/>
        </w:rPr>
        <w:t>ư</w:t>
      </w:r>
      <w:r w:rsidRPr="00494CA2">
        <w:rPr>
          <w:rFonts w:ascii="Times New Roman" w:hAnsi="Times New Roman"/>
          <w:sz w:val="26"/>
          <w:szCs w:val="26"/>
        </w:rPr>
        <w:t>ợc điểm của xăng sinh học. Nhấn mạnh sự ăn mòn thép gây ra bởi xăng sinh học và các giải pháp khắc phục vấn đề này. Giới thiệu về lá giang, hạt nano TiO</w:t>
      </w:r>
      <w:r w:rsidRPr="00494CA2">
        <w:rPr>
          <w:rFonts w:ascii="Times New Roman" w:hAnsi="Times New Roman"/>
          <w:sz w:val="26"/>
          <w:szCs w:val="26"/>
          <w:vertAlign w:val="subscript"/>
        </w:rPr>
        <w:t>2</w:t>
      </w:r>
      <w:r w:rsidRPr="00494CA2">
        <w:rPr>
          <w:rFonts w:ascii="Times New Roman" w:hAnsi="Times New Roman"/>
          <w:sz w:val="26"/>
          <w:szCs w:val="26"/>
        </w:rPr>
        <w:t xml:space="preserve"> và tiềm năng ứng dụng của chúng làm chất ức chế ăn mòn và chất hiệp trợ ức chế ăn mòn cho thép trong xăng sinh học.</w:t>
      </w:r>
    </w:p>
    <w:p w:rsidR="00FB4C71" w:rsidRPr="00494CA2" w:rsidRDefault="00FB4C71" w:rsidP="00FB4C71">
      <w:pPr>
        <w:spacing w:line="276" w:lineRule="auto"/>
        <w:ind w:firstLine="360"/>
        <w:jc w:val="both"/>
        <w:rPr>
          <w:rFonts w:ascii="Times New Roman" w:hAnsi="Times New Roman"/>
          <w:sz w:val="26"/>
          <w:szCs w:val="26"/>
        </w:rPr>
      </w:pPr>
      <w:r w:rsidRPr="00494CA2">
        <w:rPr>
          <w:rFonts w:ascii="Times New Roman" w:hAnsi="Times New Roman"/>
          <w:sz w:val="26"/>
          <w:szCs w:val="26"/>
          <w:u w:val="single"/>
        </w:rPr>
        <w:t>Chương 2</w:t>
      </w:r>
      <w:r w:rsidRPr="00494CA2">
        <w:rPr>
          <w:rFonts w:ascii="Times New Roman" w:hAnsi="Times New Roman"/>
          <w:sz w:val="26"/>
          <w:szCs w:val="26"/>
        </w:rPr>
        <w:t>: Phần đầu ch</w:t>
      </w:r>
      <w:r w:rsidRPr="00494CA2">
        <w:rPr>
          <w:rFonts w:ascii="Times New Roman" w:hAnsi="Times New Roman" w:hint="eastAsia"/>
          <w:sz w:val="26"/>
          <w:szCs w:val="26"/>
        </w:rPr>
        <w:t>ươ</w:t>
      </w:r>
      <w:r w:rsidRPr="00494CA2">
        <w:rPr>
          <w:rFonts w:ascii="Times New Roman" w:hAnsi="Times New Roman"/>
          <w:sz w:val="26"/>
          <w:szCs w:val="26"/>
        </w:rPr>
        <w:t>ng nêu quy trình trích ly APLE từ lá giang và tổng hợp TNPs bằng ph</w:t>
      </w:r>
      <w:r w:rsidRPr="00494CA2">
        <w:rPr>
          <w:rFonts w:ascii="Times New Roman" w:hAnsi="Times New Roman" w:hint="eastAsia"/>
          <w:sz w:val="26"/>
          <w:szCs w:val="26"/>
        </w:rPr>
        <w:t>ươ</w:t>
      </w:r>
      <w:r w:rsidRPr="00494CA2">
        <w:rPr>
          <w:rFonts w:ascii="Times New Roman" w:hAnsi="Times New Roman"/>
          <w:sz w:val="26"/>
          <w:szCs w:val="26"/>
        </w:rPr>
        <w:t>ng pháp sol–gel từ tiền chất TIP. Phần tiếp theo trình bày chi tiết thông tin của các hệ đo và các công thức tính toán có liên quan dùng để xác định thành phần hóa học của APLE, tính toán kích th</w:t>
      </w:r>
      <w:r w:rsidRPr="00494CA2">
        <w:rPr>
          <w:rFonts w:ascii="Times New Roman" w:hAnsi="Times New Roman" w:hint="eastAsia"/>
          <w:sz w:val="26"/>
          <w:szCs w:val="26"/>
        </w:rPr>
        <w:t>ư</w:t>
      </w:r>
      <w:r w:rsidRPr="00494CA2">
        <w:rPr>
          <w:rFonts w:ascii="Times New Roman" w:hAnsi="Times New Roman"/>
          <w:sz w:val="26"/>
          <w:szCs w:val="26"/>
        </w:rPr>
        <w:t>ớc hạt và thành phần pha của TNPs, nguyên lý của các phép phân tích quang phổ dao động nh</w:t>
      </w:r>
      <w:r w:rsidRPr="00494CA2">
        <w:rPr>
          <w:rFonts w:ascii="Times New Roman" w:hAnsi="Times New Roman" w:hint="eastAsia"/>
          <w:sz w:val="26"/>
          <w:szCs w:val="26"/>
        </w:rPr>
        <w:t>ư</w:t>
      </w:r>
      <w:r w:rsidRPr="00494CA2">
        <w:rPr>
          <w:rFonts w:ascii="Times New Roman" w:hAnsi="Times New Roman"/>
          <w:sz w:val="26"/>
          <w:szCs w:val="26"/>
        </w:rPr>
        <w:t xml:space="preserve"> IR và Raman. Phần sau của ch</w:t>
      </w:r>
      <w:r w:rsidRPr="00494CA2">
        <w:rPr>
          <w:rFonts w:ascii="Times New Roman" w:hAnsi="Times New Roman" w:hint="eastAsia"/>
          <w:sz w:val="26"/>
          <w:szCs w:val="26"/>
        </w:rPr>
        <w:t>ươ</w:t>
      </w:r>
      <w:r w:rsidRPr="00494CA2">
        <w:rPr>
          <w:rFonts w:ascii="Times New Roman" w:hAnsi="Times New Roman"/>
          <w:sz w:val="26"/>
          <w:szCs w:val="26"/>
        </w:rPr>
        <w:t>ng trình bày c</w:t>
      </w:r>
      <w:r w:rsidRPr="00494CA2">
        <w:rPr>
          <w:rFonts w:ascii="Times New Roman" w:hAnsi="Times New Roman" w:hint="eastAsia"/>
          <w:sz w:val="26"/>
          <w:szCs w:val="26"/>
        </w:rPr>
        <w:t>ơ</w:t>
      </w:r>
      <w:r w:rsidRPr="00494CA2">
        <w:rPr>
          <w:rFonts w:ascii="Times New Roman" w:hAnsi="Times New Roman"/>
          <w:sz w:val="26"/>
          <w:szCs w:val="26"/>
        </w:rPr>
        <w:t xml:space="preserve"> sở lý thuyết của các ph</w:t>
      </w:r>
      <w:r w:rsidRPr="00494CA2">
        <w:rPr>
          <w:rFonts w:ascii="Times New Roman" w:hAnsi="Times New Roman" w:hint="eastAsia"/>
          <w:sz w:val="26"/>
          <w:szCs w:val="26"/>
        </w:rPr>
        <w:t>ươ</w:t>
      </w:r>
      <w:r w:rsidRPr="00494CA2">
        <w:rPr>
          <w:rFonts w:ascii="Times New Roman" w:hAnsi="Times New Roman"/>
          <w:sz w:val="26"/>
          <w:szCs w:val="26"/>
        </w:rPr>
        <w:t>ng pháp mô phỏng DFT, MD và các công thức tính toán có liên quan dùng để đánh giá t</w:t>
      </w:r>
      <w:r w:rsidRPr="00494CA2">
        <w:rPr>
          <w:rFonts w:ascii="Times New Roman" w:hAnsi="Times New Roman" w:hint="eastAsia"/>
          <w:sz w:val="26"/>
          <w:szCs w:val="26"/>
        </w:rPr>
        <w:t>ươ</w:t>
      </w:r>
      <w:r w:rsidRPr="00494CA2">
        <w:rPr>
          <w:rFonts w:ascii="Times New Roman" w:hAnsi="Times New Roman"/>
          <w:sz w:val="26"/>
          <w:szCs w:val="26"/>
        </w:rPr>
        <w:t>ng tác giữa chất ức chế và đế thép. Nguyên lý đo, c</w:t>
      </w:r>
      <w:r w:rsidRPr="00494CA2">
        <w:rPr>
          <w:rFonts w:ascii="Times New Roman" w:hAnsi="Times New Roman" w:hint="eastAsia"/>
          <w:sz w:val="26"/>
          <w:szCs w:val="26"/>
        </w:rPr>
        <w:t>ơ</w:t>
      </w:r>
      <w:r w:rsidRPr="00494CA2">
        <w:rPr>
          <w:rFonts w:ascii="Times New Roman" w:hAnsi="Times New Roman"/>
          <w:sz w:val="26"/>
          <w:szCs w:val="26"/>
        </w:rPr>
        <w:t xml:space="preserve"> sở lý thuyết của ph</w:t>
      </w:r>
      <w:r w:rsidRPr="00494CA2">
        <w:rPr>
          <w:rFonts w:ascii="Times New Roman" w:hAnsi="Times New Roman" w:hint="eastAsia"/>
          <w:sz w:val="26"/>
          <w:szCs w:val="26"/>
        </w:rPr>
        <w:t>ươ</w:t>
      </w:r>
      <w:r w:rsidRPr="00494CA2">
        <w:rPr>
          <w:rFonts w:ascii="Times New Roman" w:hAnsi="Times New Roman"/>
          <w:sz w:val="26"/>
          <w:szCs w:val="26"/>
        </w:rPr>
        <w:t xml:space="preserve">ng pháp đo điện hóa, thông tin hệ đo, </w:t>
      </w:r>
      <w:r w:rsidRPr="00494CA2">
        <w:rPr>
          <w:rFonts w:ascii="Times New Roman" w:hAnsi="Times New Roman"/>
          <w:sz w:val="26"/>
          <w:szCs w:val="26"/>
        </w:rPr>
        <w:lastRenderedPageBreak/>
        <w:t>cách chuẩn bị mẫu và pha chế môi tr</w:t>
      </w:r>
      <w:r w:rsidRPr="00494CA2">
        <w:rPr>
          <w:rFonts w:ascii="Times New Roman" w:hAnsi="Times New Roman" w:hint="eastAsia"/>
          <w:sz w:val="26"/>
          <w:szCs w:val="26"/>
        </w:rPr>
        <w:t>ư</w:t>
      </w:r>
      <w:r w:rsidRPr="00494CA2">
        <w:rPr>
          <w:rFonts w:ascii="Times New Roman" w:hAnsi="Times New Roman"/>
          <w:sz w:val="26"/>
          <w:szCs w:val="26"/>
        </w:rPr>
        <w:t>ờng giả lập xăng sinh học cùng các phép tính có liên quan cũng đ</w:t>
      </w:r>
      <w:r w:rsidRPr="00494CA2">
        <w:rPr>
          <w:rFonts w:ascii="Times New Roman" w:hAnsi="Times New Roman" w:hint="eastAsia"/>
          <w:sz w:val="26"/>
          <w:szCs w:val="26"/>
        </w:rPr>
        <w:t>ư</w:t>
      </w:r>
      <w:r w:rsidRPr="00494CA2">
        <w:rPr>
          <w:rFonts w:ascii="Times New Roman" w:hAnsi="Times New Roman"/>
          <w:sz w:val="26"/>
          <w:szCs w:val="26"/>
        </w:rPr>
        <w:t>ợc trình bày trong phần này.</w:t>
      </w:r>
    </w:p>
    <w:p w:rsidR="00FB4C71" w:rsidRPr="00494CA2" w:rsidRDefault="00FB4C71" w:rsidP="00FB4C71">
      <w:pPr>
        <w:spacing w:line="276" w:lineRule="auto"/>
        <w:ind w:firstLine="360"/>
        <w:jc w:val="both"/>
        <w:rPr>
          <w:rFonts w:ascii="Times New Roman" w:hAnsi="Times New Roman"/>
          <w:sz w:val="26"/>
          <w:szCs w:val="26"/>
        </w:rPr>
      </w:pPr>
      <w:r w:rsidRPr="00494CA2">
        <w:rPr>
          <w:rFonts w:ascii="Times New Roman" w:hAnsi="Times New Roman"/>
          <w:sz w:val="26"/>
          <w:szCs w:val="26"/>
          <w:u w:val="single"/>
        </w:rPr>
        <w:t>Chương 3</w:t>
      </w:r>
      <w:r w:rsidRPr="00494CA2">
        <w:rPr>
          <w:rFonts w:ascii="Times New Roman" w:hAnsi="Times New Roman"/>
          <w:sz w:val="26"/>
          <w:szCs w:val="26"/>
        </w:rPr>
        <w:t>: Phần đầu ch</w:t>
      </w:r>
      <w:r w:rsidRPr="00494CA2">
        <w:rPr>
          <w:rFonts w:ascii="Times New Roman" w:hAnsi="Times New Roman" w:hint="eastAsia"/>
          <w:sz w:val="26"/>
          <w:szCs w:val="26"/>
        </w:rPr>
        <w:t>ươ</w:t>
      </w:r>
      <w:r w:rsidRPr="00494CA2">
        <w:rPr>
          <w:rFonts w:ascii="Times New Roman" w:hAnsi="Times New Roman"/>
          <w:sz w:val="26"/>
          <w:szCs w:val="26"/>
        </w:rPr>
        <w:t>ng cung cấp các kết quả và bàn luận về ảnh h</w:t>
      </w:r>
      <w:r w:rsidRPr="00494CA2">
        <w:rPr>
          <w:rFonts w:ascii="Times New Roman" w:hAnsi="Times New Roman" w:hint="eastAsia"/>
          <w:sz w:val="26"/>
          <w:szCs w:val="26"/>
        </w:rPr>
        <w:t>ư</w:t>
      </w:r>
      <w:r w:rsidRPr="00494CA2">
        <w:rPr>
          <w:rFonts w:ascii="Times New Roman" w:hAnsi="Times New Roman"/>
          <w:sz w:val="26"/>
          <w:szCs w:val="26"/>
        </w:rPr>
        <w:t>ởng của các thông số của quá trình tổng hợp lên tính chất và cấu trúc của TNPs, với mục đích tổng hợp đ</w:t>
      </w:r>
      <w:r w:rsidRPr="00494CA2">
        <w:rPr>
          <w:rFonts w:ascii="Times New Roman" w:hAnsi="Times New Roman" w:hint="eastAsia"/>
          <w:sz w:val="26"/>
          <w:szCs w:val="26"/>
        </w:rPr>
        <w:t>ư</w:t>
      </w:r>
      <w:r w:rsidRPr="00494CA2">
        <w:rPr>
          <w:rFonts w:ascii="Times New Roman" w:hAnsi="Times New Roman"/>
          <w:sz w:val="26"/>
          <w:szCs w:val="26"/>
        </w:rPr>
        <w:t>ợc hạt nano có kích th</w:t>
      </w:r>
      <w:r w:rsidRPr="00494CA2">
        <w:rPr>
          <w:rFonts w:ascii="Times New Roman" w:hAnsi="Times New Roman" w:hint="eastAsia"/>
          <w:sz w:val="26"/>
          <w:szCs w:val="26"/>
        </w:rPr>
        <w:t>ư</w:t>
      </w:r>
      <w:r w:rsidRPr="00494CA2">
        <w:rPr>
          <w:rFonts w:ascii="Times New Roman" w:hAnsi="Times New Roman"/>
          <w:sz w:val="26"/>
          <w:szCs w:val="26"/>
        </w:rPr>
        <w:t>ớc đ</w:t>
      </w:r>
      <w:r w:rsidRPr="00494CA2">
        <w:rPr>
          <w:rFonts w:ascii="Times New Roman" w:hAnsi="Times New Roman" w:hint="eastAsia"/>
          <w:sz w:val="26"/>
          <w:szCs w:val="26"/>
        </w:rPr>
        <w:t>ư</w:t>
      </w:r>
      <w:r w:rsidRPr="00494CA2">
        <w:rPr>
          <w:rFonts w:ascii="Times New Roman" w:hAnsi="Times New Roman"/>
          <w:sz w:val="26"/>
          <w:szCs w:val="26"/>
        </w:rPr>
        <w:t>ợc kiểm soát tốt và phù hợp với yêu cầu làm chất hiệp trợ ức chế ăn mòn cho thép trong xăng sinh học. Phần sau của ch</w:t>
      </w:r>
      <w:r w:rsidRPr="00494CA2">
        <w:rPr>
          <w:rFonts w:ascii="Times New Roman" w:hAnsi="Times New Roman" w:hint="eastAsia"/>
          <w:sz w:val="26"/>
          <w:szCs w:val="26"/>
        </w:rPr>
        <w:t>ươ</w:t>
      </w:r>
      <w:r w:rsidRPr="00494CA2">
        <w:rPr>
          <w:rFonts w:ascii="Times New Roman" w:hAnsi="Times New Roman"/>
          <w:sz w:val="26"/>
          <w:szCs w:val="26"/>
        </w:rPr>
        <w:t>ng trình bày các kết quả và bàn luận về việc sử dụng kết hợp nhiều ph</w:t>
      </w:r>
      <w:r w:rsidRPr="00494CA2">
        <w:rPr>
          <w:rFonts w:ascii="Times New Roman" w:hAnsi="Times New Roman" w:hint="eastAsia"/>
          <w:sz w:val="26"/>
          <w:szCs w:val="26"/>
        </w:rPr>
        <w:t>ươ</w:t>
      </w:r>
      <w:r w:rsidRPr="00494CA2">
        <w:rPr>
          <w:rFonts w:ascii="Times New Roman" w:hAnsi="Times New Roman"/>
          <w:sz w:val="26"/>
          <w:szCs w:val="26"/>
        </w:rPr>
        <w:t>ng pháp phân tích khác nhau nh</w:t>
      </w:r>
      <w:r w:rsidRPr="00494CA2">
        <w:rPr>
          <w:rFonts w:ascii="Times New Roman" w:hAnsi="Times New Roman" w:hint="eastAsia"/>
          <w:sz w:val="26"/>
          <w:szCs w:val="26"/>
        </w:rPr>
        <w:t>ư</w:t>
      </w:r>
      <w:r w:rsidRPr="00494CA2">
        <w:rPr>
          <w:rFonts w:ascii="Times New Roman" w:hAnsi="Times New Roman"/>
          <w:sz w:val="26"/>
          <w:szCs w:val="26"/>
        </w:rPr>
        <w:t xml:space="preserve"> SEM, DLS, XRD, TEM, Raman để chứng minh kích th</w:t>
      </w:r>
      <w:r w:rsidRPr="00494CA2">
        <w:rPr>
          <w:rFonts w:ascii="Times New Roman" w:hAnsi="Times New Roman" w:hint="eastAsia"/>
          <w:sz w:val="26"/>
          <w:szCs w:val="26"/>
        </w:rPr>
        <w:t>ư</w:t>
      </w:r>
      <w:r w:rsidRPr="00494CA2">
        <w:rPr>
          <w:rFonts w:ascii="Times New Roman" w:hAnsi="Times New Roman"/>
          <w:sz w:val="26"/>
          <w:szCs w:val="26"/>
        </w:rPr>
        <w:t>ớc hạt và thành phần pha của TNPs.</w:t>
      </w:r>
    </w:p>
    <w:p w:rsidR="00FB4C71" w:rsidRPr="00494CA2" w:rsidRDefault="00FB4C71" w:rsidP="00FB4C71">
      <w:pPr>
        <w:spacing w:line="276" w:lineRule="auto"/>
        <w:ind w:firstLine="360"/>
        <w:jc w:val="both"/>
        <w:rPr>
          <w:rFonts w:ascii="Times New Roman" w:hAnsi="Times New Roman"/>
          <w:sz w:val="26"/>
          <w:szCs w:val="26"/>
        </w:rPr>
      </w:pPr>
      <w:r w:rsidRPr="00494CA2">
        <w:rPr>
          <w:rFonts w:ascii="Times New Roman" w:hAnsi="Times New Roman"/>
          <w:sz w:val="26"/>
          <w:szCs w:val="26"/>
          <w:u w:val="single"/>
        </w:rPr>
        <w:t>Chương 4</w:t>
      </w:r>
      <w:r w:rsidRPr="00494CA2">
        <w:rPr>
          <w:rFonts w:ascii="Times New Roman" w:hAnsi="Times New Roman"/>
          <w:sz w:val="26"/>
          <w:szCs w:val="26"/>
        </w:rPr>
        <w:t>: Phần đầu ch</w:t>
      </w:r>
      <w:r w:rsidRPr="00494CA2">
        <w:rPr>
          <w:rFonts w:ascii="Times New Roman" w:hAnsi="Times New Roman" w:hint="eastAsia"/>
          <w:sz w:val="26"/>
          <w:szCs w:val="26"/>
        </w:rPr>
        <w:t>ươ</w:t>
      </w:r>
      <w:r w:rsidRPr="00494CA2">
        <w:rPr>
          <w:rFonts w:ascii="Times New Roman" w:hAnsi="Times New Roman"/>
          <w:sz w:val="26"/>
          <w:szCs w:val="26"/>
        </w:rPr>
        <w:t>ng trình bày các kết quả và bàn luận về các ph</w:t>
      </w:r>
      <w:r w:rsidRPr="00494CA2">
        <w:rPr>
          <w:rFonts w:ascii="Times New Roman" w:hAnsi="Times New Roman" w:hint="eastAsia"/>
          <w:sz w:val="26"/>
          <w:szCs w:val="26"/>
        </w:rPr>
        <w:t>ươ</w:t>
      </w:r>
      <w:r w:rsidRPr="00494CA2">
        <w:rPr>
          <w:rFonts w:ascii="Times New Roman" w:hAnsi="Times New Roman"/>
          <w:sz w:val="26"/>
          <w:szCs w:val="26"/>
        </w:rPr>
        <w:t>ng pháp phân tích thành phần của APLE, chứng minh hiệu quả bảo vệ thép của APLE trong môi tr</w:t>
      </w:r>
      <w:r w:rsidRPr="00494CA2">
        <w:rPr>
          <w:rFonts w:ascii="Times New Roman" w:hAnsi="Times New Roman" w:hint="eastAsia"/>
          <w:sz w:val="26"/>
          <w:szCs w:val="26"/>
        </w:rPr>
        <w:t>ư</w:t>
      </w:r>
      <w:r w:rsidRPr="00494CA2">
        <w:rPr>
          <w:rFonts w:ascii="Times New Roman" w:hAnsi="Times New Roman"/>
          <w:sz w:val="26"/>
          <w:szCs w:val="26"/>
        </w:rPr>
        <w:t>ờng giả lập xăng sinh học. Kết quả mô phỏng DFT và MD cũng đ</w:t>
      </w:r>
      <w:r w:rsidRPr="00494CA2">
        <w:rPr>
          <w:rFonts w:ascii="Times New Roman" w:hAnsi="Times New Roman" w:hint="eastAsia"/>
          <w:sz w:val="26"/>
          <w:szCs w:val="26"/>
        </w:rPr>
        <w:t>ư</w:t>
      </w:r>
      <w:r w:rsidRPr="00494CA2">
        <w:rPr>
          <w:rFonts w:ascii="Times New Roman" w:hAnsi="Times New Roman"/>
          <w:sz w:val="26"/>
          <w:szCs w:val="26"/>
        </w:rPr>
        <w:t>ợc khảo sát nhằm làm rõ t</w:t>
      </w:r>
      <w:r w:rsidRPr="00494CA2">
        <w:rPr>
          <w:rFonts w:ascii="Times New Roman" w:hAnsi="Times New Roman" w:hint="eastAsia"/>
          <w:sz w:val="26"/>
          <w:szCs w:val="26"/>
        </w:rPr>
        <w:t>ươ</w:t>
      </w:r>
      <w:r w:rsidRPr="00494CA2">
        <w:rPr>
          <w:rFonts w:ascii="Times New Roman" w:hAnsi="Times New Roman"/>
          <w:sz w:val="26"/>
          <w:szCs w:val="26"/>
        </w:rPr>
        <w:t>ng tác giữa APLE và đế thép. Phần tiếp theo chứng minh hiệu quả bảo vệ thép đã tăng lên đáng kể khi kết hợp TNPs làm chất hiệp trợ ức chế. Phần cuối của ch</w:t>
      </w:r>
      <w:r w:rsidRPr="00494CA2">
        <w:rPr>
          <w:rFonts w:ascii="Times New Roman" w:hAnsi="Times New Roman" w:hint="eastAsia"/>
          <w:sz w:val="26"/>
          <w:szCs w:val="26"/>
        </w:rPr>
        <w:t>ươ</w:t>
      </w:r>
      <w:r w:rsidRPr="00494CA2">
        <w:rPr>
          <w:rFonts w:ascii="Times New Roman" w:hAnsi="Times New Roman"/>
          <w:sz w:val="26"/>
          <w:szCs w:val="26"/>
        </w:rPr>
        <w:t>ng đề xuất giải thích c</w:t>
      </w:r>
      <w:r w:rsidRPr="00494CA2">
        <w:rPr>
          <w:rFonts w:ascii="Times New Roman" w:hAnsi="Times New Roman" w:hint="eastAsia"/>
          <w:sz w:val="26"/>
          <w:szCs w:val="26"/>
        </w:rPr>
        <w:t>ơ</w:t>
      </w:r>
      <w:r w:rsidRPr="00494CA2">
        <w:rPr>
          <w:rFonts w:ascii="Times New Roman" w:hAnsi="Times New Roman"/>
          <w:sz w:val="26"/>
          <w:szCs w:val="26"/>
        </w:rPr>
        <w:t xml:space="preserve"> chế bảo vệ của APLE và hệ APLE+TNPs, dựa vào các kết quả từ mô phỏng và thực nghiệm.</w:t>
      </w:r>
    </w:p>
    <w:p w:rsidR="00FB4C71" w:rsidRPr="00494CA2" w:rsidRDefault="00FB4C71" w:rsidP="00FB4C71">
      <w:pPr>
        <w:spacing w:line="276" w:lineRule="auto"/>
        <w:jc w:val="both"/>
        <w:rPr>
          <w:rFonts w:ascii="Times New Roman" w:hAnsi="Times New Roman"/>
          <w:sz w:val="26"/>
          <w:szCs w:val="26"/>
        </w:rPr>
      </w:pPr>
      <w:r w:rsidRPr="00494CA2">
        <w:rPr>
          <w:rFonts w:ascii="Times New Roman" w:hAnsi="Times New Roman"/>
          <w:sz w:val="26"/>
          <w:szCs w:val="26"/>
        </w:rPr>
        <w:tab/>
      </w:r>
    </w:p>
    <w:p w:rsidR="00FB4C71" w:rsidRPr="00494CA2" w:rsidRDefault="00FB4C71" w:rsidP="00FB4C71">
      <w:pPr>
        <w:spacing w:line="276" w:lineRule="auto"/>
        <w:jc w:val="both"/>
        <w:rPr>
          <w:rFonts w:ascii="Times New Roman" w:hAnsi="Times New Roman"/>
          <w:b/>
          <w:sz w:val="26"/>
          <w:szCs w:val="26"/>
        </w:rPr>
      </w:pPr>
      <w:r w:rsidRPr="00494CA2">
        <w:rPr>
          <w:rFonts w:ascii="Times New Roman" w:hAnsi="Times New Roman"/>
          <w:b/>
          <w:sz w:val="26"/>
          <w:szCs w:val="26"/>
        </w:rPr>
        <w:t>2. NHỮNG KẾT QUẢ MỚI CỦA LUẬN ÁN:</w:t>
      </w:r>
    </w:p>
    <w:p w:rsidR="00FB4C71" w:rsidRPr="00494CA2" w:rsidRDefault="00FB4C71" w:rsidP="00FB4C71">
      <w:pPr>
        <w:pStyle w:val="ListParagraph"/>
        <w:numPr>
          <w:ilvl w:val="0"/>
          <w:numId w:val="1"/>
        </w:numPr>
        <w:spacing w:line="276" w:lineRule="auto"/>
        <w:ind w:left="360"/>
        <w:jc w:val="both"/>
        <w:rPr>
          <w:rFonts w:ascii="Times New Roman" w:hAnsi="Times New Roman"/>
          <w:sz w:val="26"/>
          <w:szCs w:val="26"/>
        </w:rPr>
      </w:pPr>
      <w:r w:rsidRPr="00494CA2">
        <w:rPr>
          <w:rFonts w:ascii="Times New Roman" w:hAnsi="Times New Roman"/>
          <w:sz w:val="26"/>
          <w:szCs w:val="26"/>
        </w:rPr>
        <w:t xml:space="preserve">Đề xuất sử dụng chất ức chế ăn mòn và chất hiệp trợ ức chế ăn mòn mới là APLE và TNPs. Hệ chất ức chế trên có những </w:t>
      </w:r>
      <w:r w:rsidRPr="00494CA2">
        <w:rPr>
          <w:rFonts w:ascii="Times New Roman" w:hAnsi="Times New Roman" w:hint="eastAsia"/>
          <w:sz w:val="26"/>
          <w:szCs w:val="26"/>
        </w:rPr>
        <w:t>ư</w:t>
      </w:r>
      <w:r w:rsidRPr="00494CA2">
        <w:rPr>
          <w:rFonts w:ascii="Times New Roman" w:hAnsi="Times New Roman"/>
          <w:sz w:val="26"/>
          <w:szCs w:val="26"/>
        </w:rPr>
        <w:t>u điểm nh</w:t>
      </w:r>
      <w:r w:rsidRPr="00494CA2">
        <w:rPr>
          <w:rFonts w:ascii="Times New Roman" w:hAnsi="Times New Roman" w:hint="eastAsia"/>
          <w:sz w:val="26"/>
          <w:szCs w:val="26"/>
        </w:rPr>
        <w:t>ư</w:t>
      </w:r>
      <w:r w:rsidRPr="00494CA2">
        <w:rPr>
          <w:rFonts w:ascii="Times New Roman" w:hAnsi="Times New Roman"/>
          <w:sz w:val="26"/>
          <w:szCs w:val="26"/>
        </w:rPr>
        <w:t>, quy trình chế tạo đ</w:t>
      </w:r>
      <w:r w:rsidRPr="00494CA2">
        <w:rPr>
          <w:rFonts w:ascii="Times New Roman" w:hAnsi="Times New Roman" w:hint="eastAsia"/>
          <w:sz w:val="26"/>
          <w:szCs w:val="26"/>
        </w:rPr>
        <w:t>ơ</w:t>
      </w:r>
      <w:r w:rsidRPr="00494CA2">
        <w:rPr>
          <w:rFonts w:ascii="Times New Roman" w:hAnsi="Times New Roman"/>
          <w:sz w:val="26"/>
          <w:szCs w:val="26"/>
        </w:rPr>
        <w:t>n giản, chi phí thấp, hạn chế phát thải các chất độc hại ra môi tr</w:t>
      </w:r>
      <w:r w:rsidRPr="00494CA2">
        <w:rPr>
          <w:rFonts w:ascii="Times New Roman" w:hAnsi="Times New Roman" w:hint="eastAsia"/>
          <w:sz w:val="26"/>
          <w:szCs w:val="26"/>
        </w:rPr>
        <w:t>ư</w:t>
      </w:r>
      <w:r w:rsidRPr="00494CA2">
        <w:rPr>
          <w:rFonts w:ascii="Times New Roman" w:hAnsi="Times New Roman"/>
          <w:sz w:val="26"/>
          <w:szCs w:val="26"/>
        </w:rPr>
        <w:t>ờng và có hiệu quả chống ăn mòn cao. APLE được trích ly từ lá giang bằng hệ chiết Soxhlet trong một quy trình kín giúp thu hồi dung môi để tái sử dụng. TNPs được tổng hợp bằng phương pháp sol-gel từ tiền chất TIP với các thông số chế tạo: tỷ số r = 1; chất tạo phức DEA, tỷ số s = 1; dung môi IPA, tỷ số i = 100; chất tạo gel CH</w:t>
      </w:r>
      <w:r w:rsidRPr="00494CA2">
        <w:rPr>
          <w:rFonts w:ascii="Times New Roman" w:hAnsi="Times New Roman"/>
          <w:sz w:val="26"/>
          <w:szCs w:val="26"/>
          <w:vertAlign w:val="subscript"/>
        </w:rPr>
        <w:t>3</w:t>
      </w:r>
      <w:r w:rsidRPr="00494CA2">
        <w:rPr>
          <w:rFonts w:ascii="Times New Roman" w:hAnsi="Times New Roman"/>
          <w:sz w:val="26"/>
          <w:szCs w:val="26"/>
        </w:rPr>
        <w:t>COOH và môi trường thủy phân HNO</w:t>
      </w:r>
      <w:r w:rsidRPr="00494CA2">
        <w:rPr>
          <w:rFonts w:ascii="Times New Roman" w:hAnsi="Times New Roman"/>
          <w:sz w:val="26"/>
          <w:szCs w:val="26"/>
          <w:vertAlign w:val="subscript"/>
        </w:rPr>
        <w:t>3</w:t>
      </w:r>
      <w:r w:rsidRPr="00494CA2">
        <w:rPr>
          <w:rFonts w:ascii="Times New Roman" w:hAnsi="Times New Roman"/>
          <w:sz w:val="26"/>
          <w:szCs w:val="26"/>
        </w:rPr>
        <w:t xml:space="preserve">. </w:t>
      </w:r>
    </w:p>
    <w:p w:rsidR="00FB4C71" w:rsidRPr="00494CA2" w:rsidRDefault="00FB4C71" w:rsidP="00FB4C71">
      <w:pPr>
        <w:pStyle w:val="ListParagraph"/>
        <w:numPr>
          <w:ilvl w:val="0"/>
          <w:numId w:val="2"/>
        </w:numPr>
        <w:spacing w:line="276" w:lineRule="auto"/>
        <w:ind w:left="360"/>
        <w:jc w:val="both"/>
        <w:rPr>
          <w:rFonts w:ascii="Times New Roman" w:hAnsi="Times New Roman"/>
          <w:sz w:val="26"/>
          <w:szCs w:val="26"/>
        </w:rPr>
      </w:pPr>
      <w:r w:rsidRPr="00494CA2">
        <w:rPr>
          <w:rFonts w:ascii="Times New Roman" w:hAnsi="Times New Roman"/>
          <w:sz w:val="26"/>
          <w:szCs w:val="26"/>
        </w:rPr>
        <w:t>Kết hợp tính toán mô phỏng và thực nghiệm. Kết quả từ mô phỏng hỗ trợ hiểu biết đầy đủ và sâu sắc h</w:t>
      </w:r>
      <w:r w:rsidRPr="00494CA2">
        <w:rPr>
          <w:rFonts w:ascii="Times New Roman" w:hAnsi="Times New Roman" w:hint="eastAsia"/>
          <w:sz w:val="26"/>
          <w:szCs w:val="26"/>
        </w:rPr>
        <w:t>ơ</w:t>
      </w:r>
      <w:r w:rsidRPr="00494CA2">
        <w:rPr>
          <w:rFonts w:ascii="Times New Roman" w:hAnsi="Times New Roman"/>
          <w:sz w:val="26"/>
          <w:szCs w:val="26"/>
        </w:rPr>
        <w:t>n bản chất của vấn đề đang nghiên cứu. Phân tích GC-MS xác nhận thành phần chính của APLE là HA và EH. Mô phỏng DFT dự đoán các đỉnh phổ IR của HA và EH có sự phù hợp tốt với phổ thực nghiệm, đồng thời cho thấy HA và EH hấp phụ lên bề mặt thép theo ph</w:t>
      </w:r>
      <w:r w:rsidRPr="00494CA2">
        <w:rPr>
          <w:rFonts w:ascii="Times New Roman" w:hAnsi="Times New Roman" w:hint="eastAsia"/>
          <w:sz w:val="26"/>
          <w:szCs w:val="26"/>
        </w:rPr>
        <w:t>ươ</w:t>
      </w:r>
      <w:r w:rsidRPr="00494CA2">
        <w:rPr>
          <w:rFonts w:ascii="Times New Roman" w:hAnsi="Times New Roman"/>
          <w:sz w:val="26"/>
          <w:szCs w:val="26"/>
        </w:rPr>
        <w:t>ng xOy với tâm gắn kết là nhóm chức COO, trao đổi điện tử với Fe tạo liên kết chắc chắn giữa màng và đế giúp giảm thiểu quá trình ăn mòn. Mô phỏng MD chứng minh HA và EH hình thành liên kết hóa học với đế thép, quá trình hấp phụ là tỏa nhiệt và lớp phủ có độ bền nhiệt tốt.</w:t>
      </w:r>
    </w:p>
    <w:p w:rsidR="00FB4C71" w:rsidRPr="00494CA2" w:rsidRDefault="00FB4C71" w:rsidP="00FB4C71">
      <w:pPr>
        <w:pStyle w:val="ListParagraph"/>
        <w:numPr>
          <w:ilvl w:val="0"/>
          <w:numId w:val="2"/>
        </w:numPr>
        <w:spacing w:line="276" w:lineRule="auto"/>
        <w:ind w:left="360"/>
        <w:jc w:val="both"/>
        <w:rPr>
          <w:rFonts w:ascii="Times New Roman" w:hAnsi="Times New Roman"/>
          <w:sz w:val="26"/>
          <w:szCs w:val="26"/>
        </w:rPr>
      </w:pPr>
      <w:r w:rsidRPr="00494CA2">
        <w:rPr>
          <w:rFonts w:ascii="Times New Roman" w:hAnsi="Times New Roman"/>
          <w:sz w:val="26"/>
          <w:szCs w:val="26"/>
        </w:rPr>
        <w:t>Khảo sát thực nghiệm khả năng ức chế ăn mòn của APLE trên thép trong SEFB đã tìm ra nồng độ APLE tốt nhất ở 1000 ppm. Tại nồng độ này, tốc độ ăn mòn giảm 5,8 lần so với mẫu không đ</w:t>
      </w:r>
      <w:r w:rsidRPr="00494CA2">
        <w:rPr>
          <w:rFonts w:ascii="Times New Roman" w:hAnsi="Times New Roman" w:hint="eastAsia"/>
          <w:sz w:val="26"/>
          <w:szCs w:val="26"/>
        </w:rPr>
        <w:t>ư</w:t>
      </w:r>
      <w:r w:rsidRPr="00494CA2">
        <w:rPr>
          <w:rFonts w:ascii="Times New Roman" w:hAnsi="Times New Roman"/>
          <w:sz w:val="26"/>
          <w:szCs w:val="26"/>
        </w:rPr>
        <w:t xml:space="preserve">ợc bảo vệ. Khảo sát thực nghiệm khả năng ức </w:t>
      </w:r>
      <w:r w:rsidRPr="00494CA2">
        <w:rPr>
          <w:rFonts w:ascii="Times New Roman" w:hAnsi="Times New Roman"/>
          <w:sz w:val="26"/>
          <w:szCs w:val="26"/>
        </w:rPr>
        <w:lastRenderedPageBreak/>
        <w:t>chế và hiệp trợ ức chế ăn mòn của hệ APLE+TNPs trên thép trong SEFB đã tìm ra kích th</w:t>
      </w:r>
      <w:r w:rsidRPr="00494CA2">
        <w:rPr>
          <w:rFonts w:ascii="Times New Roman" w:hAnsi="Times New Roman" w:hint="eastAsia"/>
          <w:sz w:val="26"/>
          <w:szCs w:val="26"/>
        </w:rPr>
        <w:t>ư</w:t>
      </w:r>
      <w:r w:rsidRPr="00494CA2">
        <w:rPr>
          <w:rFonts w:ascii="Times New Roman" w:hAnsi="Times New Roman"/>
          <w:sz w:val="26"/>
          <w:szCs w:val="26"/>
        </w:rPr>
        <w:t>ớc và nồng độ TNPs tốt nhất lần l</w:t>
      </w:r>
      <w:r w:rsidRPr="00494CA2">
        <w:rPr>
          <w:rFonts w:ascii="Times New Roman" w:hAnsi="Times New Roman" w:hint="eastAsia"/>
          <w:sz w:val="26"/>
          <w:szCs w:val="26"/>
        </w:rPr>
        <w:t>ư</w:t>
      </w:r>
      <w:r w:rsidRPr="00494CA2">
        <w:rPr>
          <w:rFonts w:ascii="Times New Roman" w:hAnsi="Times New Roman"/>
          <w:sz w:val="26"/>
          <w:szCs w:val="26"/>
        </w:rPr>
        <w:t>ợt là 10 nm và 30 ppm khi kết hợp với 1000 ppm APLE. Tại điều kiện này, tốc độ ăn mòn giảm 6,5 lần so với mẫu không đ</w:t>
      </w:r>
      <w:r w:rsidRPr="00494CA2">
        <w:rPr>
          <w:rFonts w:ascii="Times New Roman" w:hAnsi="Times New Roman" w:hint="eastAsia"/>
          <w:sz w:val="26"/>
          <w:szCs w:val="26"/>
        </w:rPr>
        <w:t>ư</w:t>
      </w:r>
      <w:r w:rsidRPr="00494CA2">
        <w:rPr>
          <w:rFonts w:ascii="Times New Roman" w:hAnsi="Times New Roman"/>
          <w:sz w:val="26"/>
          <w:szCs w:val="26"/>
        </w:rPr>
        <w:t>ợc bảo vệ, giảm 1,13 lần so với mẫu chỉ có APLE.</w:t>
      </w:r>
    </w:p>
    <w:p w:rsidR="00FB4C71" w:rsidRPr="00494CA2" w:rsidRDefault="00FB4C71" w:rsidP="00FB4C71">
      <w:pPr>
        <w:pStyle w:val="ListParagraph"/>
        <w:numPr>
          <w:ilvl w:val="0"/>
          <w:numId w:val="2"/>
        </w:numPr>
        <w:spacing w:line="276" w:lineRule="auto"/>
        <w:ind w:left="360"/>
        <w:jc w:val="both"/>
        <w:rPr>
          <w:rFonts w:ascii="Times New Roman" w:hAnsi="Times New Roman"/>
          <w:sz w:val="26"/>
          <w:szCs w:val="26"/>
        </w:rPr>
      </w:pPr>
      <w:r w:rsidRPr="00494CA2">
        <w:rPr>
          <w:rFonts w:ascii="Times New Roman" w:hAnsi="Times New Roman"/>
          <w:sz w:val="26"/>
          <w:szCs w:val="26"/>
        </w:rPr>
        <w:t>Kết hợp các kết quả mô phỏng và thực nghiệm đề xuất giải thích c</w:t>
      </w:r>
      <w:r w:rsidRPr="00494CA2">
        <w:rPr>
          <w:rFonts w:ascii="Times New Roman" w:hAnsi="Times New Roman" w:hint="eastAsia"/>
          <w:sz w:val="26"/>
          <w:szCs w:val="26"/>
        </w:rPr>
        <w:t>ơ</w:t>
      </w:r>
      <w:r w:rsidRPr="00494CA2">
        <w:rPr>
          <w:rFonts w:ascii="Times New Roman" w:hAnsi="Times New Roman"/>
          <w:sz w:val="26"/>
          <w:szCs w:val="26"/>
        </w:rPr>
        <w:t xml:space="preserve"> chế bảo vệ thép của APLE và hệ APLE+TNPs trong SEFB. Theo đó, APLE hình thành lớp phủ bao gồm các lỗ xốp có kích th</w:t>
      </w:r>
      <w:r w:rsidRPr="00494CA2">
        <w:rPr>
          <w:rFonts w:ascii="Times New Roman" w:hAnsi="Times New Roman" w:hint="eastAsia"/>
          <w:sz w:val="26"/>
          <w:szCs w:val="26"/>
        </w:rPr>
        <w:t>ư</w:t>
      </w:r>
      <w:r w:rsidRPr="00494CA2">
        <w:rPr>
          <w:rFonts w:ascii="Times New Roman" w:hAnsi="Times New Roman"/>
          <w:sz w:val="26"/>
          <w:szCs w:val="26"/>
        </w:rPr>
        <w:t>ớc khoảng vài chục nm trên bề mặt thép và TNPs sẽ lấp đầy các lỗ xốp đó. Hệ quả là lớp phủ APLE+TNPs hoàn thiện h</w:t>
      </w:r>
      <w:r w:rsidRPr="00494CA2">
        <w:rPr>
          <w:rFonts w:ascii="Times New Roman" w:hAnsi="Times New Roman" w:hint="eastAsia"/>
          <w:sz w:val="26"/>
          <w:szCs w:val="26"/>
        </w:rPr>
        <w:t>ơ</w:t>
      </w:r>
      <w:r w:rsidRPr="00494CA2">
        <w:rPr>
          <w:rFonts w:ascii="Times New Roman" w:hAnsi="Times New Roman"/>
          <w:sz w:val="26"/>
          <w:szCs w:val="26"/>
        </w:rPr>
        <w:t>n đã ngăn chặn các tác nhân ăn mòn tiếp xúc với bề mặt thép giúp nâng cao hiệu quả bảo vệ.</w:t>
      </w:r>
    </w:p>
    <w:p w:rsidR="00FB4C71" w:rsidRPr="00494CA2" w:rsidRDefault="00FB4C71" w:rsidP="00FB4C71">
      <w:pPr>
        <w:spacing w:line="276" w:lineRule="auto"/>
        <w:jc w:val="both"/>
        <w:rPr>
          <w:rFonts w:ascii="Times New Roman" w:hAnsi="Times New Roman"/>
          <w:sz w:val="26"/>
          <w:szCs w:val="26"/>
        </w:rPr>
      </w:pPr>
    </w:p>
    <w:p w:rsidR="00FB4C71" w:rsidRPr="00494CA2" w:rsidRDefault="00FB4C71" w:rsidP="00FB4C71">
      <w:pPr>
        <w:spacing w:line="276" w:lineRule="auto"/>
        <w:jc w:val="both"/>
        <w:rPr>
          <w:rFonts w:ascii="Times New Roman" w:hAnsi="Times New Roman"/>
          <w:b/>
          <w:sz w:val="26"/>
          <w:szCs w:val="26"/>
        </w:rPr>
      </w:pPr>
      <w:r w:rsidRPr="00494CA2">
        <w:rPr>
          <w:rFonts w:ascii="Times New Roman" w:hAnsi="Times New Roman"/>
          <w:b/>
          <w:sz w:val="26"/>
          <w:szCs w:val="26"/>
        </w:rPr>
        <w:t xml:space="preserve">3. CÁC ỨNG DỤNG/ KHẢ NĂNG ỨNG DỤNG TRONG THỰC TIỄN HAY NHỮNG VẤN ĐỀ CÒN BỎ NGỎ CẦN TIẾP TỤC NGHIÊN CỨU </w:t>
      </w:r>
    </w:p>
    <w:p w:rsidR="00FB4C71" w:rsidRPr="00494CA2" w:rsidRDefault="00FB4C71" w:rsidP="00FB4C71">
      <w:pPr>
        <w:pStyle w:val="ListParagraph"/>
        <w:numPr>
          <w:ilvl w:val="0"/>
          <w:numId w:val="2"/>
        </w:numPr>
        <w:spacing w:line="276" w:lineRule="auto"/>
        <w:ind w:left="360"/>
        <w:jc w:val="both"/>
        <w:rPr>
          <w:rFonts w:ascii="Times New Roman" w:hAnsi="Times New Roman"/>
          <w:sz w:val="26"/>
          <w:szCs w:val="26"/>
        </w:rPr>
      </w:pPr>
      <w:r w:rsidRPr="00494CA2">
        <w:rPr>
          <w:rFonts w:ascii="Times New Roman" w:hAnsi="Times New Roman"/>
          <w:sz w:val="26"/>
          <w:szCs w:val="26"/>
        </w:rPr>
        <w:t>Áp dụng quy trình nghiên cứu và khảo sát trong luận án trên các hệ vật liệu và môi tr</w:t>
      </w:r>
      <w:r w:rsidRPr="00494CA2">
        <w:rPr>
          <w:rFonts w:ascii="Times New Roman" w:hAnsi="Times New Roman" w:hint="eastAsia"/>
          <w:sz w:val="26"/>
          <w:szCs w:val="26"/>
        </w:rPr>
        <w:t>ư</w:t>
      </w:r>
      <w:r w:rsidRPr="00494CA2">
        <w:rPr>
          <w:rFonts w:ascii="Times New Roman" w:hAnsi="Times New Roman"/>
          <w:sz w:val="26"/>
          <w:szCs w:val="26"/>
        </w:rPr>
        <w:t>ờng ăn mòn khác nhau.</w:t>
      </w:r>
    </w:p>
    <w:p w:rsidR="00FB4C71" w:rsidRPr="00494CA2" w:rsidRDefault="00FB4C71" w:rsidP="00FB4C71">
      <w:pPr>
        <w:pStyle w:val="ListParagraph"/>
        <w:numPr>
          <w:ilvl w:val="0"/>
          <w:numId w:val="2"/>
        </w:numPr>
        <w:spacing w:line="276" w:lineRule="auto"/>
        <w:ind w:left="360"/>
        <w:jc w:val="both"/>
        <w:rPr>
          <w:rFonts w:ascii="Times New Roman" w:hAnsi="Times New Roman"/>
          <w:sz w:val="26"/>
          <w:szCs w:val="26"/>
        </w:rPr>
      </w:pPr>
      <w:r w:rsidRPr="00494CA2">
        <w:rPr>
          <w:rFonts w:ascii="Times New Roman" w:hAnsi="Times New Roman"/>
          <w:sz w:val="26"/>
          <w:szCs w:val="26"/>
        </w:rPr>
        <w:t>Cần có những thử nghiệm ở nhiệt độ, áp suất cao và môi tr</w:t>
      </w:r>
      <w:r w:rsidRPr="00494CA2">
        <w:rPr>
          <w:rFonts w:ascii="Times New Roman" w:hAnsi="Times New Roman" w:hint="eastAsia"/>
          <w:sz w:val="26"/>
          <w:szCs w:val="26"/>
        </w:rPr>
        <w:t>ư</w:t>
      </w:r>
      <w:r w:rsidRPr="00494CA2">
        <w:rPr>
          <w:rFonts w:ascii="Times New Roman" w:hAnsi="Times New Roman"/>
          <w:sz w:val="26"/>
          <w:szCs w:val="26"/>
        </w:rPr>
        <w:t>ờng động.</w:t>
      </w:r>
    </w:p>
    <w:p w:rsidR="00FB4C71" w:rsidRPr="00494CA2" w:rsidRDefault="00FB4C71" w:rsidP="00FB4C71">
      <w:pPr>
        <w:pStyle w:val="ListParagraph"/>
        <w:numPr>
          <w:ilvl w:val="0"/>
          <w:numId w:val="2"/>
        </w:numPr>
        <w:spacing w:line="276" w:lineRule="auto"/>
        <w:ind w:left="360"/>
        <w:jc w:val="both"/>
        <w:rPr>
          <w:rFonts w:ascii="Times New Roman" w:hAnsi="Times New Roman"/>
          <w:sz w:val="26"/>
          <w:szCs w:val="26"/>
        </w:rPr>
      </w:pPr>
      <w:r w:rsidRPr="00494CA2">
        <w:rPr>
          <w:rFonts w:ascii="Times New Roman" w:hAnsi="Times New Roman"/>
          <w:sz w:val="26"/>
          <w:szCs w:val="26"/>
        </w:rPr>
        <w:t>Tinh chế APLE để giữ nguyên hoặc nâng cao hiệu suất bảo vệ thép h</w:t>
      </w:r>
      <w:r w:rsidRPr="00494CA2">
        <w:rPr>
          <w:rFonts w:ascii="Times New Roman" w:hAnsi="Times New Roman" w:hint="eastAsia"/>
          <w:sz w:val="26"/>
          <w:szCs w:val="26"/>
        </w:rPr>
        <w:t>ư</w:t>
      </w:r>
      <w:r w:rsidRPr="00494CA2">
        <w:rPr>
          <w:rFonts w:ascii="Times New Roman" w:hAnsi="Times New Roman"/>
          <w:sz w:val="26"/>
          <w:szCs w:val="26"/>
        </w:rPr>
        <w:t>ớng đến giảm nồng độ của chất ức chế ăn mòn.</w:t>
      </w:r>
    </w:p>
    <w:p w:rsidR="00FB4C71" w:rsidRPr="00494CA2" w:rsidRDefault="00FB4C71" w:rsidP="00FB4C71">
      <w:pPr>
        <w:pStyle w:val="ListParagraph"/>
        <w:numPr>
          <w:ilvl w:val="0"/>
          <w:numId w:val="2"/>
        </w:numPr>
        <w:spacing w:line="276" w:lineRule="auto"/>
        <w:ind w:left="360"/>
        <w:jc w:val="both"/>
        <w:rPr>
          <w:rFonts w:ascii="Times New Roman" w:hAnsi="Times New Roman"/>
          <w:sz w:val="26"/>
          <w:szCs w:val="26"/>
        </w:rPr>
      </w:pPr>
      <w:r w:rsidRPr="00494CA2">
        <w:rPr>
          <w:rFonts w:ascii="Times New Roman" w:hAnsi="Times New Roman"/>
          <w:sz w:val="26"/>
          <w:szCs w:val="26"/>
        </w:rPr>
        <w:t>Kiểm tra ảnh h</w:t>
      </w:r>
      <w:r w:rsidRPr="00494CA2">
        <w:rPr>
          <w:rFonts w:ascii="Times New Roman" w:hAnsi="Times New Roman" w:hint="eastAsia"/>
          <w:sz w:val="26"/>
          <w:szCs w:val="26"/>
        </w:rPr>
        <w:t>ư</w:t>
      </w:r>
      <w:r w:rsidRPr="00494CA2">
        <w:rPr>
          <w:rFonts w:ascii="Times New Roman" w:hAnsi="Times New Roman"/>
          <w:sz w:val="26"/>
          <w:szCs w:val="26"/>
        </w:rPr>
        <w:t>ởng của các hợp chất chính trong APLE đến môi tr</w:t>
      </w:r>
      <w:r w:rsidRPr="00494CA2">
        <w:rPr>
          <w:rFonts w:ascii="Times New Roman" w:hAnsi="Times New Roman" w:hint="eastAsia"/>
          <w:sz w:val="26"/>
          <w:szCs w:val="26"/>
        </w:rPr>
        <w:t>ư</w:t>
      </w:r>
      <w:r w:rsidRPr="00494CA2">
        <w:rPr>
          <w:rFonts w:ascii="Times New Roman" w:hAnsi="Times New Roman"/>
          <w:sz w:val="26"/>
          <w:szCs w:val="26"/>
        </w:rPr>
        <w:t>ờng khi làm phụ gia cho xăng sinh học.</w:t>
      </w:r>
    </w:p>
    <w:p w:rsidR="00FB4C71" w:rsidRPr="00494CA2" w:rsidRDefault="00FB4C71" w:rsidP="00FB4C71">
      <w:pPr>
        <w:pStyle w:val="ListParagraph"/>
        <w:numPr>
          <w:ilvl w:val="0"/>
          <w:numId w:val="2"/>
        </w:numPr>
        <w:spacing w:line="276" w:lineRule="auto"/>
        <w:ind w:left="360"/>
        <w:jc w:val="both"/>
        <w:rPr>
          <w:rFonts w:ascii="Times New Roman" w:hAnsi="Times New Roman"/>
          <w:sz w:val="26"/>
          <w:szCs w:val="26"/>
        </w:rPr>
      </w:pPr>
      <w:r w:rsidRPr="00494CA2">
        <w:rPr>
          <w:rFonts w:ascii="Times New Roman" w:hAnsi="Times New Roman"/>
          <w:sz w:val="26"/>
          <w:szCs w:val="26"/>
        </w:rPr>
        <w:t>Nghiên cứu sử dụng một hợp chất hữu c</w:t>
      </w:r>
      <w:r w:rsidRPr="00494CA2">
        <w:rPr>
          <w:rFonts w:ascii="Times New Roman" w:hAnsi="Times New Roman" w:hint="eastAsia"/>
          <w:sz w:val="26"/>
          <w:szCs w:val="26"/>
        </w:rPr>
        <w:t>ơ</w:t>
      </w:r>
      <w:r w:rsidRPr="00494CA2">
        <w:rPr>
          <w:rFonts w:ascii="Times New Roman" w:hAnsi="Times New Roman"/>
          <w:sz w:val="26"/>
          <w:szCs w:val="26"/>
        </w:rPr>
        <w:t xml:space="preserve"> làm chất hiệp trợ ức chế ăn mòn </w:t>
      </w:r>
      <w:r w:rsidRPr="00494CA2">
        <w:rPr>
          <w:rStyle w:val="fontstyle01"/>
        </w:rPr>
        <w:t>trong SEFB để so sánh với TNPs (chất hiệp trợ ức chế vô cơ).</w:t>
      </w:r>
    </w:p>
    <w:p w:rsidR="00FB4C71" w:rsidRDefault="00FB4C71" w:rsidP="00FB4C71">
      <w:pPr>
        <w:spacing w:line="276" w:lineRule="auto"/>
        <w:jc w:val="both"/>
        <w:rPr>
          <w:rFonts w:ascii="Times New Roman" w:hAnsi="Times New Roman"/>
          <w:sz w:val="26"/>
          <w:szCs w:val="26"/>
        </w:rPr>
      </w:pPr>
    </w:p>
    <w:p w:rsidR="00FB4C71" w:rsidRPr="00494CA2" w:rsidRDefault="00FB4C71" w:rsidP="00FB4C71">
      <w:pPr>
        <w:spacing w:line="276" w:lineRule="auto"/>
        <w:jc w:val="both"/>
        <w:rPr>
          <w:rFonts w:ascii="Times New Roman" w:hAnsi="Times New Roman"/>
          <w:sz w:val="26"/>
          <w:szCs w:val="26"/>
        </w:rPr>
      </w:pPr>
    </w:p>
    <w:tbl>
      <w:tblPr>
        <w:tblW w:w="0" w:type="auto"/>
        <w:tblLook w:val="01E0" w:firstRow="1" w:lastRow="1" w:firstColumn="1" w:lastColumn="1" w:noHBand="0" w:noVBand="0"/>
      </w:tblPr>
      <w:tblGrid>
        <w:gridCol w:w="4366"/>
        <w:gridCol w:w="4375"/>
      </w:tblGrid>
      <w:tr w:rsidR="00FB4C71" w:rsidRPr="00494CA2" w:rsidTr="00917ACC">
        <w:tc>
          <w:tcPr>
            <w:tcW w:w="5094" w:type="dxa"/>
          </w:tcPr>
          <w:p w:rsidR="00FB4C71" w:rsidRPr="00494CA2" w:rsidRDefault="00FB4C71" w:rsidP="00917ACC">
            <w:pPr>
              <w:spacing w:line="276" w:lineRule="auto"/>
              <w:jc w:val="center"/>
              <w:rPr>
                <w:rFonts w:ascii="Times New Roman" w:hAnsi="Times New Roman"/>
                <w:b/>
                <w:sz w:val="26"/>
                <w:szCs w:val="26"/>
              </w:rPr>
            </w:pPr>
            <w:r w:rsidRPr="00494CA2">
              <w:rPr>
                <w:rFonts w:ascii="Times New Roman" w:hAnsi="Times New Roman"/>
                <w:b/>
                <w:sz w:val="26"/>
                <w:szCs w:val="26"/>
              </w:rPr>
              <w:t>CÁN BỘ HƯỚNG DẪN</w:t>
            </w:r>
          </w:p>
        </w:tc>
        <w:tc>
          <w:tcPr>
            <w:tcW w:w="5094" w:type="dxa"/>
          </w:tcPr>
          <w:p w:rsidR="00FB4C71" w:rsidRPr="00494CA2" w:rsidRDefault="00FB4C71" w:rsidP="00917ACC">
            <w:pPr>
              <w:spacing w:line="276" w:lineRule="auto"/>
              <w:jc w:val="center"/>
              <w:rPr>
                <w:rFonts w:ascii="Times New Roman" w:hAnsi="Times New Roman"/>
                <w:b/>
                <w:sz w:val="26"/>
                <w:szCs w:val="26"/>
              </w:rPr>
            </w:pPr>
            <w:r w:rsidRPr="00494CA2">
              <w:rPr>
                <w:rFonts w:ascii="Times New Roman" w:hAnsi="Times New Roman"/>
                <w:b/>
                <w:sz w:val="26"/>
                <w:szCs w:val="26"/>
              </w:rPr>
              <w:t>NGHIÊN CỨU SINH</w:t>
            </w:r>
          </w:p>
          <w:p w:rsidR="00FB4C71" w:rsidRDefault="00FB4C71" w:rsidP="00917ACC">
            <w:pPr>
              <w:spacing w:line="276" w:lineRule="auto"/>
              <w:jc w:val="center"/>
              <w:rPr>
                <w:rFonts w:ascii="Times New Roman" w:hAnsi="Times New Roman"/>
                <w:sz w:val="26"/>
                <w:szCs w:val="26"/>
              </w:rPr>
            </w:pPr>
          </w:p>
          <w:p w:rsidR="00FB4C71" w:rsidRPr="00494CA2" w:rsidRDefault="00FB4C71" w:rsidP="00917ACC">
            <w:pPr>
              <w:spacing w:line="276" w:lineRule="auto"/>
              <w:jc w:val="center"/>
              <w:rPr>
                <w:rFonts w:ascii="Times New Roman" w:hAnsi="Times New Roman"/>
                <w:sz w:val="26"/>
                <w:szCs w:val="26"/>
              </w:rPr>
            </w:pPr>
          </w:p>
          <w:p w:rsidR="00FB4C71" w:rsidRPr="00494CA2" w:rsidRDefault="00FB4C71" w:rsidP="00917ACC">
            <w:pPr>
              <w:spacing w:line="276" w:lineRule="auto"/>
              <w:jc w:val="center"/>
              <w:rPr>
                <w:rFonts w:ascii="Times New Roman" w:hAnsi="Times New Roman"/>
                <w:sz w:val="26"/>
                <w:szCs w:val="26"/>
              </w:rPr>
            </w:pPr>
          </w:p>
          <w:p w:rsidR="00FB4C71" w:rsidRDefault="00FB4C71" w:rsidP="00917ACC">
            <w:pPr>
              <w:spacing w:line="276" w:lineRule="auto"/>
              <w:jc w:val="center"/>
              <w:rPr>
                <w:rFonts w:ascii="Times New Roman" w:hAnsi="Times New Roman"/>
                <w:sz w:val="26"/>
                <w:szCs w:val="26"/>
              </w:rPr>
            </w:pPr>
          </w:p>
          <w:p w:rsidR="00FB4C71" w:rsidRPr="00494CA2" w:rsidRDefault="00FB4C71" w:rsidP="00917ACC">
            <w:pPr>
              <w:spacing w:line="276" w:lineRule="auto"/>
              <w:jc w:val="center"/>
              <w:rPr>
                <w:rFonts w:ascii="Times New Roman" w:hAnsi="Times New Roman"/>
                <w:sz w:val="26"/>
                <w:szCs w:val="26"/>
              </w:rPr>
            </w:pPr>
          </w:p>
        </w:tc>
      </w:tr>
    </w:tbl>
    <w:p w:rsidR="00FB4C71" w:rsidRPr="00494CA2" w:rsidRDefault="00FB4C71" w:rsidP="00FB4C71">
      <w:pPr>
        <w:spacing w:line="276" w:lineRule="auto"/>
        <w:jc w:val="both"/>
        <w:rPr>
          <w:b/>
          <w:sz w:val="26"/>
          <w:szCs w:val="26"/>
        </w:rPr>
      </w:pPr>
    </w:p>
    <w:p w:rsidR="00FB4C71" w:rsidRPr="00494CA2" w:rsidRDefault="00FB4C71" w:rsidP="00FB4C71">
      <w:pPr>
        <w:spacing w:line="276" w:lineRule="auto"/>
        <w:jc w:val="center"/>
        <w:rPr>
          <w:rFonts w:ascii="Times New Roman" w:hAnsi="Times New Roman"/>
          <w:b/>
          <w:sz w:val="26"/>
          <w:szCs w:val="26"/>
        </w:rPr>
      </w:pPr>
      <w:r w:rsidRPr="00494CA2">
        <w:rPr>
          <w:rFonts w:ascii="Times New Roman" w:hAnsi="Times New Roman"/>
          <w:b/>
          <w:sz w:val="26"/>
          <w:szCs w:val="26"/>
        </w:rPr>
        <w:t>XÁC NHẬN CỦA CƠ SỞ ĐÀO TẠO</w:t>
      </w:r>
    </w:p>
    <w:p w:rsidR="00AD6F6F" w:rsidRDefault="00FB4C71" w:rsidP="00FB4C71">
      <w:pPr>
        <w:tabs>
          <w:tab w:val="left" w:pos="6840"/>
        </w:tabs>
        <w:spacing w:line="276" w:lineRule="auto"/>
        <w:jc w:val="center"/>
        <w:rPr>
          <w:rFonts w:ascii="Times New Roman" w:hAnsi="Times New Roman"/>
          <w:b/>
          <w:sz w:val="26"/>
          <w:szCs w:val="26"/>
        </w:rPr>
      </w:pPr>
      <w:r>
        <w:rPr>
          <w:rFonts w:ascii="Times New Roman" w:hAnsi="Times New Roman"/>
          <w:b/>
          <w:sz w:val="26"/>
          <w:szCs w:val="26"/>
        </w:rPr>
        <w:t>PHÓ HIỆU TRƯỞNG</w:t>
      </w:r>
    </w:p>
    <w:p w:rsidR="00AD6F6F" w:rsidRDefault="00AD6F6F">
      <w:pPr>
        <w:spacing w:line="360" w:lineRule="auto"/>
        <w:jc w:val="both"/>
        <w:rPr>
          <w:rFonts w:ascii="Times New Roman" w:hAnsi="Times New Roman"/>
          <w:b/>
          <w:sz w:val="26"/>
          <w:szCs w:val="26"/>
        </w:rPr>
      </w:pPr>
      <w:r>
        <w:rPr>
          <w:rFonts w:ascii="Times New Roman" w:hAnsi="Times New Roman"/>
          <w:b/>
          <w:sz w:val="26"/>
          <w:szCs w:val="26"/>
        </w:rPr>
        <w:br w:type="page"/>
      </w:r>
    </w:p>
    <w:p w:rsidR="00AD6F6F" w:rsidRPr="00494CA2" w:rsidRDefault="00AD6F6F" w:rsidP="00AD6F6F">
      <w:pPr>
        <w:spacing w:line="276" w:lineRule="auto"/>
        <w:jc w:val="center"/>
        <w:rPr>
          <w:rFonts w:ascii="Times New Roman" w:hAnsi="Times New Roman"/>
          <w:b/>
          <w:bCs/>
          <w:sz w:val="28"/>
          <w:szCs w:val="26"/>
        </w:rPr>
      </w:pPr>
      <w:r w:rsidRPr="00494CA2">
        <w:rPr>
          <w:rFonts w:ascii="Times New Roman" w:hAnsi="Times New Roman"/>
          <w:b/>
          <w:bCs/>
          <w:sz w:val="28"/>
          <w:szCs w:val="26"/>
        </w:rPr>
        <w:lastRenderedPageBreak/>
        <w:t>THESIS INFORMATION</w:t>
      </w:r>
    </w:p>
    <w:p w:rsidR="00AD6F6F" w:rsidRPr="00494CA2" w:rsidRDefault="00AD6F6F" w:rsidP="00AD6F6F">
      <w:pPr>
        <w:spacing w:line="276" w:lineRule="auto"/>
        <w:jc w:val="center"/>
        <w:rPr>
          <w:rFonts w:ascii="Times New Roman" w:hAnsi="Times New Roman"/>
          <w:sz w:val="26"/>
          <w:szCs w:val="26"/>
          <w:u w:val="single"/>
        </w:rPr>
      </w:pPr>
    </w:p>
    <w:p w:rsidR="00AD6F6F" w:rsidRPr="00494CA2" w:rsidRDefault="00AD6F6F" w:rsidP="00AD6F6F">
      <w:pPr>
        <w:spacing w:line="276" w:lineRule="auto"/>
        <w:jc w:val="center"/>
        <w:rPr>
          <w:rFonts w:ascii="Times New Roman" w:hAnsi="Times New Roman"/>
          <w:sz w:val="26"/>
          <w:szCs w:val="26"/>
          <w:u w:val="single"/>
        </w:rPr>
      </w:pPr>
    </w:p>
    <w:p w:rsidR="00AD6F6F" w:rsidRPr="00494CA2" w:rsidRDefault="00AD6F6F" w:rsidP="00AD6F6F">
      <w:pPr>
        <w:spacing w:line="276" w:lineRule="auto"/>
        <w:jc w:val="both"/>
        <w:rPr>
          <w:rFonts w:ascii="Times New Roman" w:hAnsi="Times New Roman"/>
          <w:sz w:val="26"/>
          <w:szCs w:val="26"/>
        </w:rPr>
      </w:pPr>
      <w:r w:rsidRPr="00494CA2">
        <w:rPr>
          <w:rStyle w:val="longtext"/>
          <w:rFonts w:ascii="Times New Roman" w:hAnsi="Times New Roman"/>
          <w:sz w:val="26"/>
          <w:szCs w:val="26"/>
        </w:rPr>
        <w:t>Thesis title</w:t>
      </w:r>
      <w:r w:rsidRPr="00494CA2">
        <w:rPr>
          <w:rFonts w:ascii="Times New Roman" w:hAnsi="Times New Roman"/>
          <w:sz w:val="26"/>
          <w:szCs w:val="26"/>
        </w:rPr>
        <w:t xml:space="preserve">: </w:t>
      </w:r>
      <w:r w:rsidRPr="00333E1C">
        <w:rPr>
          <w:rFonts w:ascii="Times New Roman" w:hAnsi="Times New Roman"/>
          <w:b/>
          <w:sz w:val="26"/>
          <w:szCs w:val="26"/>
        </w:rPr>
        <w:t xml:space="preserve">“Investigation on the mild steel inhibiting performance of the </w:t>
      </w:r>
      <w:r>
        <w:rPr>
          <w:rFonts w:ascii="Times New Roman" w:hAnsi="Times New Roman"/>
          <w:b/>
          <w:sz w:val="26"/>
          <w:szCs w:val="26"/>
        </w:rPr>
        <w:t>A</w:t>
      </w:r>
      <w:r w:rsidRPr="00333E1C">
        <w:rPr>
          <w:rFonts w:ascii="Times New Roman" w:hAnsi="Times New Roman"/>
          <w:b/>
          <w:sz w:val="26"/>
          <w:szCs w:val="26"/>
        </w:rPr>
        <w:t xml:space="preserve">ganonerion </w:t>
      </w:r>
      <w:r>
        <w:rPr>
          <w:rFonts w:ascii="Times New Roman" w:hAnsi="Times New Roman"/>
          <w:b/>
          <w:sz w:val="26"/>
          <w:szCs w:val="26"/>
        </w:rPr>
        <w:t>p</w:t>
      </w:r>
      <w:r w:rsidRPr="00333E1C">
        <w:rPr>
          <w:rFonts w:ascii="Times New Roman" w:hAnsi="Times New Roman"/>
          <w:b/>
          <w:sz w:val="26"/>
          <w:szCs w:val="26"/>
        </w:rPr>
        <w:t xml:space="preserve">olymorphum leaf </w:t>
      </w:r>
      <w:r>
        <w:rPr>
          <w:rFonts w:ascii="Times New Roman" w:hAnsi="Times New Roman"/>
          <w:b/>
          <w:sz w:val="26"/>
          <w:szCs w:val="26"/>
        </w:rPr>
        <w:t>–</w:t>
      </w:r>
      <w:r w:rsidRPr="00333E1C">
        <w:rPr>
          <w:rFonts w:ascii="Times New Roman" w:hAnsi="Times New Roman"/>
          <w:b/>
          <w:sz w:val="26"/>
          <w:szCs w:val="26"/>
        </w:rPr>
        <w:t xml:space="preserve"> ethyl</w:t>
      </w:r>
      <w:r>
        <w:rPr>
          <w:rFonts w:ascii="Times New Roman" w:hAnsi="Times New Roman"/>
          <w:b/>
          <w:sz w:val="26"/>
          <w:szCs w:val="26"/>
        </w:rPr>
        <w:t xml:space="preserve"> </w:t>
      </w:r>
      <w:r w:rsidRPr="00333E1C">
        <w:rPr>
          <w:rFonts w:ascii="Times New Roman" w:hAnsi="Times New Roman"/>
          <w:b/>
          <w:sz w:val="26"/>
          <w:szCs w:val="26"/>
        </w:rPr>
        <w:t>acetate extract</w:t>
      </w:r>
      <w:r>
        <w:rPr>
          <w:rFonts w:ascii="Times New Roman" w:hAnsi="Times New Roman"/>
          <w:b/>
          <w:sz w:val="26"/>
          <w:szCs w:val="26"/>
        </w:rPr>
        <w:t>ion</w:t>
      </w:r>
      <w:r w:rsidRPr="00333E1C">
        <w:rPr>
          <w:rFonts w:ascii="Times New Roman" w:hAnsi="Times New Roman"/>
          <w:b/>
          <w:sz w:val="26"/>
          <w:szCs w:val="26"/>
        </w:rPr>
        <w:t xml:space="preserve"> and TiO</w:t>
      </w:r>
      <w:r w:rsidRPr="00333E1C">
        <w:rPr>
          <w:rFonts w:ascii="Times New Roman" w:hAnsi="Times New Roman"/>
          <w:b/>
          <w:sz w:val="26"/>
          <w:szCs w:val="26"/>
          <w:vertAlign w:val="subscript"/>
        </w:rPr>
        <w:t>2</w:t>
      </w:r>
      <w:r w:rsidRPr="00333E1C">
        <w:rPr>
          <w:rFonts w:ascii="Times New Roman" w:hAnsi="Times New Roman"/>
          <w:b/>
          <w:sz w:val="26"/>
          <w:szCs w:val="26"/>
        </w:rPr>
        <w:t xml:space="preserve"> nanoparticles in the simulated ethanol fuel blend”</w:t>
      </w:r>
    </w:p>
    <w:p w:rsidR="00AD6F6F" w:rsidRPr="00494CA2" w:rsidRDefault="00AD6F6F" w:rsidP="00AD6F6F">
      <w:pPr>
        <w:spacing w:line="276" w:lineRule="auto"/>
        <w:jc w:val="both"/>
        <w:rPr>
          <w:rFonts w:ascii="Times New Roman" w:hAnsi="Times New Roman"/>
          <w:sz w:val="26"/>
          <w:szCs w:val="26"/>
        </w:rPr>
      </w:pPr>
      <w:r>
        <w:rPr>
          <w:rFonts w:ascii="Times New Roman" w:hAnsi="Times New Roman"/>
          <w:sz w:val="26"/>
          <w:szCs w:val="26"/>
        </w:rPr>
        <w:t>Special</w:t>
      </w:r>
      <w:r w:rsidRPr="00494CA2">
        <w:rPr>
          <w:rFonts w:ascii="Times New Roman" w:hAnsi="Times New Roman"/>
          <w:sz w:val="26"/>
          <w:szCs w:val="26"/>
        </w:rPr>
        <w:t>ty:</w:t>
      </w:r>
      <w:r>
        <w:rPr>
          <w:rFonts w:ascii="Times New Roman" w:hAnsi="Times New Roman"/>
          <w:sz w:val="26"/>
          <w:szCs w:val="26"/>
        </w:rPr>
        <w:t xml:space="preserve"> Optic</w:t>
      </w:r>
    </w:p>
    <w:p w:rsidR="00AD6F6F" w:rsidRPr="00494CA2" w:rsidRDefault="00AD6F6F" w:rsidP="00AD6F6F">
      <w:pPr>
        <w:spacing w:line="276" w:lineRule="auto"/>
        <w:jc w:val="both"/>
        <w:rPr>
          <w:rFonts w:ascii="Times New Roman" w:hAnsi="Times New Roman"/>
          <w:sz w:val="26"/>
          <w:szCs w:val="26"/>
        </w:rPr>
      </w:pPr>
      <w:r w:rsidRPr="00494CA2">
        <w:rPr>
          <w:rFonts w:ascii="Times New Roman" w:hAnsi="Times New Roman"/>
          <w:sz w:val="26"/>
          <w:szCs w:val="26"/>
        </w:rPr>
        <w:t>Code:</w:t>
      </w:r>
      <w:r>
        <w:rPr>
          <w:rFonts w:ascii="Times New Roman" w:hAnsi="Times New Roman"/>
          <w:sz w:val="26"/>
          <w:szCs w:val="26"/>
        </w:rPr>
        <w:t xml:space="preserve"> 62440109</w:t>
      </w:r>
    </w:p>
    <w:p w:rsidR="00AD6F6F" w:rsidRPr="00494CA2" w:rsidRDefault="00AD6F6F" w:rsidP="00AD6F6F">
      <w:pPr>
        <w:spacing w:line="276" w:lineRule="auto"/>
        <w:jc w:val="both"/>
        <w:rPr>
          <w:rFonts w:ascii="Times New Roman" w:hAnsi="Times New Roman"/>
          <w:sz w:val="26"/>
          <w:szCs w:val="26"/>
        </w:rPr>
      </w:pPr>
      <w:r w:rsidRPr="00494CA2">
        <w:rPr>
          <w:rFonts w:ascii="Times New Roman" w:hAnsi="Times New Roman"/>
          <w:sz w:val="26"/>
          <w:szCs w:val="26"/>
        </w:rPr>
        <w:t>Ph</w:t>
      </w:r>
      <w:r>
        <w:rPr>
          <w:rFonts w:ascii="Times New Roman" w:hAnsi="Times New Roman"/>
          <w:sz w:val="26"/>
          <w:szCs w:val="26"/>
        </w:rPr>
        <w:t>.</w:t>
      </w:r>
      <w:r w:rsidRPr="00494CA2">
        <w:rPr>
          <w:rFonts w:ascii="Times New Roman" w:hAnsi="Times New Roman"/>
          <w:sz w:val="26"/>
          <w:szCs w:val="26"/>
        </w:rPr>
        <w:t>D</w:t>
      </w:r>
      <w:r>
        <w:rPr>
          <w:rFonts w:ascii="Times New Roman" w:hAnsi="Times New Roman"/>
          <w:sz w:val="26"/>
          <w:szCs w:val="26"/>
        </w:rPr>
        <w:t>.</w:t>
      </w:r>
      <w:r w:rsidRPr="00494CA2">
        <w:rPr>
          <w:rFonts w:ascii="Times New Roman" w:hAnsi="Times New Roman"/>
          <w:sz w:val="26"/>
          <w:szCs w:val="26"/>
        </w:rPr>
        <w:t xml:space="preserve"> Student:</w:t>
      </w:r>
      <w:r>
        <w:rPr>
          <w:rFonts w:ascii="Times New Roman" w:hAnsi="Times New Roman"/>
          <w:sz w:val="26"/>
          <w:szCs w:val="26"/>
        </w:rPr>
        <w:t xml:space="preserve"> Nguyen Si Hoai Vu</w:t>
      </w:r>
    </w:p>
    <w:p w:rsidR="00AD6F6F" w:rsidRPr="00494CA2" w:rsidRDefault="00AD6F6F" w:rsidP="00AD6F6F">
      <w:pPr>
        <w:spacing w:line="276" w:lineRule="auto"/>
        <w:jc w:val="both"/>
        <w:rPr>
          <w:rFonts w:ascii="Times New Roman" w:hAnsi="Times New Roman"/>
          <w:sz w:val="26"/>
          <w:szCs w:val="26"/>
        </w:rPr>
      </w:pPr>
      <w:r w:rsidRPr="00494CA2">
        <w:rPr>
          <w:rFonts w:ascii="Times New Roman" w:hAnsi="Times New Roman"/>
          <w:sz w:val="26"/>
          <w:szCs w:val="26"/>
        </w:rPr>
        <w:t>Academic year:</w:t>
      </w:r>
      <w:r>
        <w:rPr>
          <w:rFonts w:ascii="Times New Roman" w:hAnsi="Times New Roman"/>
          <w:sz w:val="26"/>
          <w:szCs w:val="26"/>
        </w:rPr>
        <w:t xml:space="preserve"> 24/2014</w:t>
      </w:r>
    </w:p>
    <w:p w:rsidR="00AD6F6F" w:rsidRDefault="00AD6F6F" w:rsidP="00AD6F6F">
      <w:pPr>
        <w:spacing w:line="276" w:lineRule="auto"/>
        <w:jc w:val="both"/>
        <w:rPr>
          <w:rFonts w:ascii="Times New Roman" w:hAnsi="Times New Roman"/>
          <w:sz w:val="26"/>
          <w:szCs w:val="26"/>
        </w:rPr>
      </w:pPr>
      <w:r w:rsidRPr="00494CA2">
        <w:rPr>
          <w:rFonts w:ascii="Times New Roman" w:hAnsi="Times New Roman"/>
          <w:sz w:val="26"/>
          <w:szCs w:val="26"/>
        </w:rPr>
        <w:t>Supervisor</w:t>
      </w:r>
      <w:r>
        <w:rPr>
          <w:rFonts w:ascii="Times New Roman" w:hAnsi="Times New Roman"/>
          <w:sz w:val="26"/>
          <w:szCs w:val="26"/>
        </w:rPr>
        <w:t>s:</w:t>
      </w:r>
    </w:p>
    <w:p w:rsidR="00AD6F6F" w:rsidRDefault="00AD6F6F" w:rsidP="00AD6F6F">
      <w:pPr>
        <w:spacing w:line="276" w:lineRule="auto"/>
        <w:ind w:firstLine="360"/>
        <w:jc w:val="both"/>
        <w:rPr>
          <w:rFonts w:ascii="Times New Roman" w:hAnsi="Times New Roman"/>
          <w:sz w:val="26"/>
          <w:szCs w:val="26"/>
        </w:rPr>
      </w:pPr>
      <w:r>
        <w:rPr>
          <w:rFonts w:ascii="Times New Roman" w:hAnsi="Times New Roman"/>
          <w:sz w:val="26"/>
          <w:szCs w:val="26"/>
        </w:rPr>
        <w:t xml:space="preserve">- </w:t>
      </w:r>
      <w:r w:rsidRPr="00333E1C">
        <w:rPr>
          <w:rFonts w:ascii="Times New Roman" w:hAnsi="Times New Roman"/>
          <w:sz w:val="26"/>
          <w:szCs w:val="26"/>
        </w:rPr>
        <w:t>Assoc. Prof.</w:t>
      </w:r>
      <w:r>
        <w:rPr>
          <w:rFonts w:ascii="Times New Roman" w:hAnsi="Times New Roman"/>
          <w:sz w:val="26"/>
          <w:szCs w:val="26"/>
        </w:rPr>
        <w:t xml:space="preserve"> Ph.D. Nguyen Dang Nam</w:t>
      </w:r>
    </w:p>
    <w:p w:rsidR="00AD6F6F" w:rsidRPr="00494CA2" w:rsidRDefault="00AD6F6F" w:rsidP="00AD6F6F">
      <w:pPr>
        <w:spacing w:line="276" w:lineRule="auto"/>
        <w:ind w:firstLine="360"/>
        <w:jc w:val="both"/>
        <w:rPr>
          <w:rFonts w:ascii="Times New Roman" w:hAnsi="Times New Roman"/>
          <w:sz w:val="26"/>
          <w:szCs w:val="26"/>
        </w:rPr>
      </w:pPr>
      <w:r>
        <w:rPr>
          <w:rFonts w:ascii="Times New Roman" w:hAnsi="Times New Roman"/>
          <w:sz w:val="26"/>
          <w:szCs w:val="26"/>
        </w:rPr>
        <w:t xml:space="preserve">- </w:t>
      </w:r>
      <w:r w:rsidRPr="00333E1C">
        <w:rPr>
          <w:rFonts w:ascii="Times New Roman" w:hAnsi="Times New Roman"/>
          <w:sz w:val="26"/>
          <w:szCs w:val="26"/>
        </w:rPr>
        <w:t>Assoc. Prof.</w:t>
      </w:r>
      <w:r>
        <w:rPr>
          <w:rFonts w:ascii="Times New Roman" w:hAnsi="Times New Roman"/>
          <w:sz w:val="26"/>
          <w:szCs w:val="26"/>
        </w:rPr>
        <w:t xml:space="preserve"> Ph.D. Vu Thi Hanh Thu</w:t>
      </w:r>
    </w:p>
    <w:p w:rsidR="00AD6F6F" w:rsidRPr="00494CA2" w:rsidRDefault="00AD6F6F" w:rsidP="00AD6F6F">
      <w:pPr>
        <w:spacing w:line="276" w:lineRule="auto"/>
        <w:jc w:val="both"/>
        <w:rPr>
          <w:rFonts w:ascii="Times New Roman" w:hAnsi="Times New Roman"/>
          <w:sz w:val="26"/>
          <w:szCs w:val="26"/>
        </w:rPr>
      </w:pPr>
      <w:r w:rsidRPr="00494CA2">
        <w:rPr>
          <w:rFonts w:ascii="Times New Roman" w:hAnsi="Times New Roman"/>
          <w:sz w:val="26"/>
          <w:szCs w:val="26"/>
        </w:rPr>
        <w:t xml:space="preserve">At: </w:t>
      </w:r>
      <w:r w:rsidRPr="00494CA2">
        <w:rPr>
          <w:rStyle w:val="longtext"/>
          <w:rFonts w:ascii="Times New Roman" w:hAnsi="Times New Roman"/>
          <w:sz w:val="26"/>
          <w:szCs w:val="26"/>
        </w:rPr>
        <w:t>UNIVERSITY OF SCIENCE – VNU.HCMC</w:t>
      </w:r>
    </w:p>
    <w:p w:rsidR="00AD6F6F" w:rsidRPr="00494CA2" w:rsidRDefault="00AD6F6F" w:rsidP="00AD6F6F">
      <w:pPr>
        <w:spacing w:line="276" w:lineRule="auto"/>
        <w:jc w:val="both"/>
        <w:rPr>
          <w:rFonts w:ascii="Times New Roman" w:hAnsi="Times New Roman"/>
          <w:sz w:val="26"/>
          <w:szCs w:val="26"/>
        </w:rPr>
      </w:pPr>
    </w:p>
    <w:p w:rsidR="00AD6F6F" w:rsidRPr="0013185A" w:rsidRDefault="00AD6F6F" w:rsidP="00AD6F6F">
      <w:pPr>
        <w:spacing w:line="276" w:lineRule="auto"/>
        <w:jc w:val="both"/>
        <w:rPr>
          <w:rFonts w:ascii="Times New Roman" w:hAnsi="Times New Roman"/>
          <w:b/>
          <w:sz w:val="26"/>
          <w:szCs w:val="26"/>
        </w:rPr>
      </w:pPr>
      <w:r w:rsidRPr="0013185A">
        <w:rPr>
          <w:rFonts w:ascii="Times New Roman" w:hAnsi="Times New Roman"/>
          <w:b/>
          <w:sz w:val="26"/>
          <w:szCs w:val="26"/>
        </w:rPr>
        <w:t>1. THESIS ABSTRACT:</w:t>
      </w:r>
    </w:p>
    <w:p w:rsidR="00AD6F6F" w:rsidRDefault="00AD6F6F" w:rsidP="00AD6F6F">
      <w:pPr>
        <w:spacing w:line="276" w:lineRule="auto"/>
        <w:ind w:firstLine="360"/>
        <w:jc w:val="both"/>
        <w:rPr>
          <w:rFonts w:ascii="Times New Roman" w:hAnsi="Times New Roman"/>
          <w:sz w:val="26"/>
          <w:szCs w:val="26"/>
        </w:rPr>
      </w:pPr>
      <w:r>
        <w:rPr>
          <w:rFonts w:ascii="Times New Roman" w:hAnsi="Times New Roman"/>
          <w:sz w:val="26"/>
          <w:szCs w:val="26"/>
        </w:rPr>
        <w:t>The thesis suggests using the Aganonerion polymorphum leaf – ethyl acetate extraction (APLE) and TiO</w:t>
      </w:r>
      <w:r w:rsidRPr="00333E1C">
        <w:rPr>
          <w:rFonts w:ascii="Times New Roman" w:hAnsi="Times New Roman"/>
          <w:sz w:val="26"/>
          <w:szCs w:val="26"/>
          <w:vertAlign w:val="subscript"/>
        </w:rPr>
        <w:t>2</w:t>
      </w:r>
      <w:r>
        <w:rPr>
          <w:rFonts w:ascii="Times New Roman" w:hAnsi="Times New Roman"/>
          <w:sz w:val="26"/>
          <w:szCs w:val="26"/>
        </w:rPr>
        <w:t xml:space="preserve"> nanoparticles as the inhibitor and </w:t>
      </w:r>
      <w:r w:rsidRPr="00333E1C">
        <w:rPr>
          <w:rFonts w:ascii="Times New Roman" w:hAnsi="Times New Roman"/>
          <w:sz w:val="26"/>
          <w:szCs w:val="26"/>
        </w:rPr>
        <w:t>synergistic</w:t>
      </w:r>
      <w:r>
        <w:rPr>
          <w:rFonts w:ascii="Times New Roman" w:hAnsi="Times New Roman"/>
          <w:sz w:val="26"/>
          <w:szCs w:val="26"/>
        </w:rPr>
        <w:t xml:space="preserve"> inhibitor for mild steel in the simulated ethanol fuel blend (SEFB). The inhibitors must-have, high inhibiting performances, environmentally friendly, and competitive prices. Besides, the synthesis processes that could be applied for similar materials.</w:t>
      </w:r>
    </w:p>
    <w:p w:rsidR="00AD6F6F" w:rsidRDefault="00AD6F6F" w:rsidP="00AD6F6F">
      <w:pPr>
        <w:spacing w:line="276" w:lineRule="auto"/>
        <w:ind w:firstLine="360"/>
        <w:jc w:val="both"/>
        <w:rPr>
          <w:rFonts w:ascii="Times New Roman" w:hAnsi="Times New Roman"/>
          <w:sz w:val="26"/>
          <w:szCs w:val="26"/>
        </w:rPr>
      </w:pPr>
      <w:r>
        <w:rPr>
          <w:rFonts w:ascii="Times New Roman" w:hAnsi="Times New Roman"/>
          <w:sz w:val="26"/>
          <w:szCs w:val="26"/>
        </w:rPr>
        <w:t>The thesis has an Introduction, followed by two main sections, including the “Overview” in chapters 1 and 2, the “Experimental” in chapters 3 and 4. The thesis also has the “Author’s list of publications”, the “References”, and 4 “Appendices”. The thesis has a total of 130 pages (5 pages for the Appendix), including 31 tables, 48 figures, and 119 references.</w:t>
      </w:r>
    </w:p>
    <w:p w:rsidR="00AD6F6F" w:rsidRDefault="00AD6F6F" w:rsidP="00AD6F6F">
      <w:pPr>
        <w:spacing w:line="276" w:lineRule="auto"/>
        <w:ind w:firstLine="360"/>
        <w:jc w:val="both"/>
        <w:rPr>
          <w:rFonts w:ascii="Times New Roman" w:hAnsi="Times New Roman"/>
          <w:sz w:val="26"/>
          <w:szCs w:val="26"/>
        </w:rPr>
      </w:pPr>
      <w:r w:rsidRPr="00E812E4">
        <w:rPr>
          <w:rFonts w:ascii="Times New Roman" w:hAnsi="Times New Roman"/>
          <w:sz w:val="26"/>
          <w:szCs w:val="26"/>
          <w:u w:val="single"/>
        </w:rPr>
        <w:t>Chapter 1</w:t>
      </w:r>
      <w:r>
        <w:rPr>
          <w:rFonts w:ascii="Times New Roman" w:hAnsi="Times New Roman"/>
          <w:sz w:val="26"/>
          <w:szCs w:val="26"/>
        </w:rPr>
        <w:t>: Overview of biofuel and its pros and cons. Introduce the corrosion of mild steel in such an environment as well as the solutions for mitigating negative impacts. This chapter proposes the Aganonerion polymorphum and TiO</w:t>
      </w:r>
      <w:r w:rsidRPr="00E812E4">
        <w:rPr>
          <w:rFonts w:ascii="Times New Roman" w:hAnsi="Times New Roman"/>
          <w:sz w:val="26"/>
          <w:szCs w:val="26"/>
          <w:vertAlign w:val="subscript"/>
        </w:rPr>
        <w:t>2</w:t>
      </w:r>
      <w:r>
        <w:rPr>
          <w:rFonts w:ascii="Times New Roman" w:hAnsi="Times New Roman"/>
          <w:sz w:val="26"/>
          <w:szCs w:val="26"/>
        </w:rPr>
        <w:t xml:space="preserve"> nanoparticles (TNPs) as the potential inhibitor and </w:t>
      </w:r>
      <w:r w:rsidRPr="00333E1C">
        <w:rPr>
          <w:rFonts w:ascii="Times New Roman" w:hAnsi="Times New Roman"/>
          <w:sz w:val="26"/>
          <w:szCs w:val="26"/>
        </w:rPr>
        <w:t>synergistic</w:t>
      </w:r>
      <w:r>
        <w:rPr>
          <w:rFonts w:ascii="Times New Roman" w:hAnsi="Times New Roman"/>
          <w:sz w:val="26"/>
          <w:szCs w:val="26"/>
        </w:rPr>
        <w:t xml:space="preserve"> inhibitor for mild steel in SEFB.</w:t>
      </w:r>
    </w:p>
    <w:p w:rsidR="00AD6F6F" w:rsidRDefault="00AD6F6F" w:rsidP="00AD6F6F">
      <w:pPr>
        <w:spacing w:line="276" w:lineRule="auto"/>
        <w:ind w:firstLine="360"/>
        <w:jc w:val="both"/>
        <w:rPr>
          <w:rFonts w:ascii="Times New Roman" w:hAnsi="Times New Roman"/>
          <w:sz w:val="26"/>
          <w:szCs w:val="26"/>
        </w:rPr>
      </w:pPr>
      <w:r>
        <w:rPr>
          <w:rFonts w:ascii="Times New Roman" w:hAnsi="Times New Roman"/>
          <w:sz w:val="26"/>
          <w:szCs w:val="26"/>
          <w:u w:val="single"/>
        </w:rPr>
        <w:t>Chapter 2</w:t>
      </w:r>
      <w:r>
        <w:rPr>
          <w:rFonts w:ascii="Times New Roman" w:hAnsi="Times New Roman"/>
          <w:sz w:val="26"/>
          <w:szCs w:val="26"/>
        </w:rPr>
        <w:t xml:space="preserve">: The earlier part presents the APLE (soxhlet) extraction and the TNPs (sol-gel) synthesis methods. The next part lists in detail the information of the characterization systems, and relative formulas to determine/calculate/extract the required parameters. The parameters include the chemical composition of the feeding materials (APLE), the particle sizes, and phase contents (TNPs), the theory of vibrational spectroscopy (Infra-Red and Raman spectrums). The last part remarks on the theory of DFT and MD simulations, the </w:t>
      </w:r>
      <w:r w:rsidRPr="006535E9">
        <w:rPr>
          <w:rFonts w:ascii="Times New Roman" w:hAnsi="Times New Roman"/>
          <w:sz w:val="26"/>
          <w:szCs w:val="26"/>
        </w:rPr>
        <w:t xml:space="preserve">associated </w:t>
      </w:r>
      <w:r>
        <w:rPr>
          <w:rFonts w:ascii="Times New Roman" w:hAnsi="Times New Roman"/>
          <w:sz w:val="26"/>
          <w:szCs w:val="26"/>
        </w:rPr>
        <w:t xml:space="preserve">equations to calculate the </w:t>
      </w:r>
      <w:r>
        <w:rPr>
          <w:rFonts w:ascii="Times New Roman" w:hAnsi="Times New Roman"/>
          <w:sz w:val="26"/>
          <w:szCs w:val="26"/>
        </w:rPr>
        <w:lastRenderedPageBreak/>
        <w:t xml:space="preserve">quantum and thermodynamics parameters of the system. The readers could find the measurement principles for several well-known analysis methods (SEM/TEM, DLS, IR/Raman, XRD, XPS, PEIS, and PD) as well as the physical-chemical </w:t>
      </w:r>
      <w:r w:rsidRPr="0068267F">
        <w:rPr>
          <w:rFonts w:ascii="Times New Roman" w:hAnsi="Times New Roman"/>
          <w:sz w:val="26"/>
          <w:szCs w:val="26"/>
        </w:rPr>
        <w:t>fundamental</w:t>
      </w:r>
      <w:r>
        <w:rPr>
          <w:rFonts w:ascii="Times New Roman" w:hAnsi="Times New Roman"/>
          <w:sz w:val="26"/>
          <w:szCs w:val="26"/>
        </w:rPr>
        <w:t xml:space="preserve"> properties of SEFB in this chapter.</w:t>
      </w:r>
    </w:p>
    <w:p w:rsidR="00AD6F6F" w:rsidRPr="00F92F2B" w:rsidRDefault="00AD6F6F" w:rsidP="00AD6F6F">
      <w:pPr>
        <w:spacing w:line="276" w:lineRule="auto"/>
        <w:ind w:firstLine="360"/>
        <w:jc w:val="both"/>
        <w:rPr>
          <w:rFonts w:ascii="Times New Roman" w:hAnsi="Times New Roman"/>
          <w:sz w:val="26"/>
          <w:szCs w:val="26"/>
        </w:rPr>
      </w:pPr>
      <w:r w:rsidRPr="006535E9">
        <w:rPr>
          <w:rFonts w:ascii="Times New Roman" w:hAnsi="Times New Roman"/>
          <w:sz w:val="26"/>
          <w:szCs w:val="26"/>
          <w:u w:val="single"/>
        </w:rPr>
        <w:t>Chapter 3</w:t>
      </w:r>
      <w:r>
        <w:rPr>
          <w:rFonts w:ascii="Times New Roman" w:hAnsi="Times New Roman"/>
          <w:sz w:val="26"/>
          <w:szCs w:val="26"/>
        </w:rPr>
        <w:t xml:space="preserve">: The results and discussion section, start to commend about the influence of the synthesis process to TNPs phase contents, sizes, the crystallinity, etc. that meets the </w:t>
      </w:r>
      <w:r w:rsidRPr="00F92F2B">
        <w:rPr>
          <w:rFonts w:ascii="Times New Roman" w:hAnsi="Times New Roman"/>
          <w:sz w:val="26"/>
          <w:szCs w:val="26"/>
        </w:rPr>
        <w:t>synergistic inhibitor</w:t>
      </w:r>
      <w:r>
        <w:rPr>
          <w:rFonts w:ascii="Times New Roman" w:hAnsi="Times New Roman"/>
          <w:sz w:val="26"/>
          <w:szCs w:val="26"/>
        </w:rPr>
        <w:t xml:space="preserve"> requirement. The combination of several methods (SEM, DLS, XRD, TEM, and Raman) to confirm TNPs size and phase contents, that closes the chapter.</w:t>
      </w:r>
    </w:p>
    <w:p w:rsidR="00AD6F6F" w:rsidRPr="00F92F2B" w:rsidRDefault="00AD6F6F" w:rsidP="00AD6F6F">
      <w:pPr>
        <w:spacing w:line="276" w:lineRule="auto"/>
        <w:ind w:firstLine="360"/>
        <w:jc w:val="both"/>
        <w:rPr>
          <w:rFonts w:ascii="Times New Roman" w:hAnsi="Times New Roman"/>
          <w:sz w:val="26"/>
          <w:szCs w:val="26"/>
        </w:rPr>
      </w:pPr>
      <w:r>
        <w:rPr>
          <w:rFonts w:ascii="Times New Roman" w:hAnsi="Times New Roman"/>
          <w:sz w:val="26"/>
          <w:szCs w:val="26"/>
          <w:u w:val="single"/>
        </w:rPr>
        <w:t>Chapter 4</w:t>
      </w:r>
      <w:r>
        <w:rPr>
          <w:rFonts w:ascii="Times New Roman" w:hAnsi="Times New Roman"/>
          <w:sz w:val="26"/>
          <w:szCs w:val="26"/>
        </w:rPr>
        <w:t xml:space="preserve">: The results and discussion section, start with the investigation of APLE (primary inhibitor) chemical composition, and its corrosion inhibiting performance for mild steel in SEFB. Besides, the DFT and MD simulation results reveal the interaction between the APLE film and steel substrate. The </w:t>
      </w:r>
      <w:r w:rsidRPr="0068267F">
        <w:rPr>
          <w:rFonts w:ascii="Times New Roman" w:hAnsi="Times New Roman"/>
          <w:sz w:val="26"/>
          <w:szCs w:val="26"/>
        </w:rPr>
        <w:t>subsequent</w:t>
      </w:r>
      <w:r>
        <w:rPr>
          <w:rFonts w:ascii="Times New Roman" w:hAnsi="Times New Roman"/>
          <w:sz w:val="26"/>
          <w:szCs w:val="26"/>
        </w:rPr>
        <w:t xml:space="preserve"> investigation of APLE+TNPs (the primary and synergistic inhibitors) demonstrates that inhibiting performance has significantly increased. The experimental and simulation data support the explanation of the inhibiting mechanism of the APLE and APLE+TNPs.</w:t>
      </w:r>
    </w:p>
    <w:p w:rsidR="00AD6F6F" w:rsidRPr="00494CA2" w:rsidRDefault="00AD6F6F" w:rsidP="00AD6F6F">
      <w:pPr>
        <w:spacing w:line="276" w:lineRule="auto"/>
        <w:jc w:val="both"/>
        <w:rPr>
          <w:rFonts w:ascii="Times New Roman" w:hAnsi="Times New Roman"/>
          <w:sz w:val="26"/>
          <w:szCs w:val="26"/>
        </w:rPr>
      </w:pPr>
      <w:r w:rsidRPr="00494CA2">
        <w:rPr>
          <w:rFonts w:ascii="Times New Roman" w:hAnsi="Times New Roman"/>
          <w:sz w:val="26"/>
          <w:szCs w:val="26"/>
        </w:rPr>
        <w:tab/>
      </w:r>
    </w:p>
    <w:p w:rsidR="00AD6F6F" w:rsidRPr="00723422" w:rsidRDefault="00AD6F6F" w:rsidP="00AD6F6F">
      <w:pPr>
        <w:spacing w:line="276" w:lineRule="auto"/>
        <w:jc w:val="both"/>
        <w:rPr>
          <w:rFonts w:ascii="Times New Roman" w:hAnsi="Times New Roman"/>
          <w:b/>
          <w:sz w:val="26"/>
          <w:szCs w:val="26"/>
        </w:rPr>
      </w:pPr>
      <w:r w:rsidRPr="00723422">
        <w:rPr>
          <w:rFonts w:ascii="Times New Roman" w:hAnsi="Times New Roman"/>
          <w:b/>
          <w:sz w:val="26"/>
          <w:szCs w:val="26"/>
        </w:rPr>
        <w:t>2. THESIS HIGHLIGHTS:</w:t>
      </w:r>
    </w:p>
    <w:p w:rsidR="00AD6F6F" w:rsidRPr="00723422" w:rsidRDefault="00AD6F6F" w:rsidP="00AD6F6F">
      <w:pPr>
        <w:spacing w:line="276" w:lineRule="auto"/>
        <w:ind w:left="360" w:hanging="360"/>
        <w:jc w:val="both"/>
        <w:rPr>
          <w:rFonts w:ascii="Times New Roman" w:hAnsi="Times New Roman"/>
          <w:sz w:val="26"/>
          <w:szCs w:val="26"/>
        </w:rPr>
      </w:pPr>
      <w:r w:rsidRPr="00723422">
        <w:rPr>
          <w:rFonts w:ascii="Times New Roman" w:hAnsi="Times New Roman"/>
          <w:sz w:val="26"/>
          <w:szCs w:val="26"/>
        </w:rPr>
        <w:t>-</w:t>
      </w:r>
      <w:r w:rsidRPr="00723422">
        <w:rPr>
          <w:rFonts w:ascii="Times New Roman" w:hAnsi="Times New Roman"/>
          <w:sz w:val="26"/>
          <w:szCs w:val="26"/>
        </w:rPr>
        <w:tab/>
        <w:t>Suggesting a new inhibitor system consists of APLE as a primary inhibitor and TNPs as a synergistic inhibitor for mild steel in SEFB. APLE is extracted from Aganonerion polymorphum leaf by the soxhlet system, while TNPs are fabricated by the sol-gel method from the TIP precursor. The new inhibitor has improvements in the synthesis process, such as uncomplicated, low cost, environmentally friendly. It also has an excellent inhibiting performance.</w:t>
      </w:r>
    </w:p>
    <w:p w:rsidR="00AD6F6F" w:rsidRPr="00723422" w:rsidRDefault="00AD6F6F" w:rsidP="00AD6F6F">
      <w:pPr>
        <w:spacing w:line="276" w:lineRule="auto"/>
        <w:ind w:left="360" w:hanging="360"/>
        <w:jc w:val="both"/>
        <w:rPr>
          <w:rFonts w:ascii="Times New Roman" w:hAnsi="Times New Roman"/>
          <w:sz w:val="26"/>
          <w:szCs w:val="26"/>
        </w:rPr>
      </w:pPr>
      <w:r w:rsidRPr="00723422">
        <w:rPr>
          <w:rFonts w:ascii="Times New Roman" w:hAnsi="Times New Roman"/>
          <w:sz w:val="26"/>
          <w:szCs w:val="26"/>
        </w:rPr>
        <w:t>-</w:t>
      </w:r>
      <w:r w:rsidRPr="00723422">
        <w:rPr>
          <w:rFonts w:ascii="Times New Roman" w:hAnsi="Times New Roman"/>
          <w:sz w:val="26"/>
          <w:szCs w:val="26"/>
        </w:rPr>
        <w:tab/>
        <w:t>Incorporating with the experimental and simulation approaches, that helps better understanding the inhibiting mechanism. The GC-MS analysis confirms HA and EH to be primary substances in APLE. DFT calculation predicts IR peaks of HA and EH that have a good agreement with the experimental spectra. The DFT simulation indicates that both HA and EH prefer parallel adsorption configurations (on the xOy plane) through COO functional groups. The adsorbents donate their electron to the steel substrate that consolidates the film-substrate binding, thus mitigating corrosion impact. The MD calculation proves that both HA and EH make chemical bonding to the substrate through the exothermic adsorption. The protective film has an excellent thermal stabilization, confirmed by MD simulation.</w:t>
      </w:r>
    </w:p>
    <w:p w:rsidR="00AD6F6F" w:rsidRPr="00723422" w:rsidRDefault="00AD6F6F" w:rsidP="00AD6F6F">
      <w:pPr>
        <w:spacing w:line="276" w:lineRule="auto"/>
        <w:ind w:left="360" w:hanging="360"/>
        <w:jc w:val="both"/>
        <w:rPr>
          <w:rFonts w:ascii="Times New Roman" w:hAnsi="Times New Roman"/>
          <w:sz w:val="26"/>
          <w:szCs w:val="26"/>
        </w:rPr>
      </w:pPr>
      <w:r w:rsidRPr="00723422">
        <w:rPr>
          <w:rFonts w:ascii="Times New Roman" w:hAnsi="Times New Roman"/>
          <w:sz w:val="26"/>
          <w:szCs w:val="26"/>
        </w:rPr>
        <w:t>-</w:t>
      </w:r>
      <w:r w:rsidRPr="00723422">
        <w:rPr>
          <w:rFonts w:ascii="Times New Roman" w:hAnsi="Times New Roman"/>
          <w:sz w:val="26"/>
          <w:szCs w:val="26"/>
        </w:rPr>
        <w:tab/>
        <w:t xml:space="preserve">The experiments on the inhibiting performance of APLE (only) have found an optimal concentration at 1000 ppm (in SEFB). At the optimal APLE </w:t>
      </w:r>
      <w:r w:rsidRPr="00723422">
        <w:rPr>
          <w:rFonts w:ascii="Times New Roman" w:hAnsi="Times New Roman"/>
          <w:sz w:val="26"/>
          <w:szCs w:val="26"/>
        </w:rPr>
        <w:lastRenderedPageBreak/>
        <w:t>concentration, the corrosion rate reduces by 5,8 times in comparison to the uninhibited system. The experiments on the inhibiting performance of APLE+TNPs system have found optimal TNPs size and concentration on the mixture with 1000 ppm APLE are 10 nm and 300 ppm, respectively. At the optimal APLE+TNPs concentration, the corrosion rate reduces by 6,5 times and 1,13 times in comparison to the uninhibited and the APLE systems.</w:t>
      </w:r>
    </w:p>
    <w:p w:rsidR="00AD6F6F" w:rsidRPr="00723422" w:rsidRDefault="00AD6F6F" w:rsidP="00AD6F6F">
      <w:pPr>
        <w:spacing w:line="276" w:lineRule="auto"/>
        <w:ind w:left="360" w:hanging="360"/>
        <w:jc w:val="both"/>
        <w:rPr>
          <w:rFonts w:ascii="Times New Roman" w:hAnsi="Times New Roman"/>
          <w:sz w:val="26"/>
          <w:szCs w:val="26"/>
        </w:rPr>
      </w:pPr>
      <w:r w:rsidRPr="00723422">
        <w:rPr>
          <w:rFonts w:ascii="Times New Roman" w:hAnsi="Times New Roman"/>
          <w:sz w:val="26"/>
          <w:szCs w:val="26"/>
        </w:rPr>
        <w:t>-</w:t>
      </w:r>
      <w:r w:rsidRPr="00723422">
        <w:rPr>
          <w:rFonts w:ascii="Times New Roman" w:hAnsi="Times New Roman"/>
          <w:sz w:val="26"/>
          <w:szCs w:val="26"/>
        </w:rPr>
        <w:tab/>
        <w:t>From the experiment and simulation results, the inhibiting mechanism of APLE and APLE+TNPs mixture have proposed. Specifically, APLE forms a porous protective film on the steel substrate, and the pore size is about tenths nanometer to be filled by TNPs. As a result, the less porous APLE+TNPs film prevents aggressive agents from contacting the steel surface, thus improving protection effectiveness.</w:t>
      </w:r>
    </w:p>
    <w:p w:rsidR="00AD6F6F" w:rsidRPr="00723422" w:rsidRDefault="00AD6F6F" w:rsidP="00AD6F6F">
      <w:pPr>
        <w:spacing w:line="276" w:lineRule="auto"/>
        <w:jc w:val="both"/>
        <w:rPr>
          <w:rFonts w:ascii="Times New Roman" w:hAnsi="Times New Roman"/>
          <w:b/>
          <w:sz w:val="26"/>
          <w:szCs w:val="26"/>
        </w:rPr>
      </w:pPr>
    </w:p>
    <w:p w:rsidR="00AD6F6F" w:rsidRPr="00723422" w:rsidRDefault="00AD6F6F" w:rsidP="00AD6F6F">
      <w:pPr>
        <w:spacing w:line="276" w:lineRule="auto"/>
        <w:jc w:val="both"/>
        <w:rPr>
          <w:rFonts w:ascii="Times New Roman" w:hAnsi="Times New Roman"/>
          <w:b/>
          <w:sz w:val="26"/>
          <w:szCs w:val="26"/>
        </w:rPr>
      </w:pPr>
      <w:r w:rsidRPr="00723422">
        <w:rPr>
          <w:rFonts w:ascii="Times New Roman" w:hAnsi="Times New Roman"/>
          <w:b/>
          <w:sz w:val="26"/>
          <w:szCs w:val="26"/>
        </w:rPr>
        <w:t>3. SUGGESTIONS FOR FURTHER STUDIES</w:t>
      </w:r>
    </w:p>
    <w:p w:rsidR="00AD6F6F" w:rsidRPr="00723422" w:rsidRDefault="00AD6F6F" w:rsidP="00AD6F6F">
      <w:pPr>
        <w:spacing w:line="276" w:lineRule="auto"/>
        <w:ind w:left="360" w:hanging="360"/>
        <w:jc w:val="both"/>
        <w:rPr>
          <w:rFonts w:ascii="Times New Roman" w:hAnsi="Times New Roman"/>
          <w:sz w:val="26"/>
          <w:szCs w:val="26"/>
        </w:rPr>
      </w:pPr>
      <w:r w:rsidRPr="00723422">
        <w:rPr>
          <w:rFonts w:ascii="Times New Roman" w:hAnsi="Times New Roman"/>
          <w:sz w:val="26"/>
          <w:szCs w:val="26"/>
        </w:rPr>
        <w:t>-</w:t>
      </w:r>
      <w:r w:rsidRPr="00723422">
        <w:rPr>
          <w:rFonts w:ascii="Times New Roman" w:hAnsi="Times New Roman"/>
          <w:sz w:val="26"/>
          <w:szCs w:val="26"/>
        </w:rPr>
        <w:tab/>
        <w:t>Applying the processes in the thesis to similar inhibitor materials, corrosion environments, and substrates.</w:t>
      </w:r>
    </w:p>
    <w:p w:rsidR="00AD6F6F" w:rsidRPr="00723422" w:rsidRDefault="00AD6F6F" w:rsidP="00AD6F6F">
      <w:pPr>
        <w:spacing w:line="276" w:lineRule="auto"/>
        <w:ind w:left="360" w:hanging="360"/>
        <w:jc w:val="both"/>
        <w:rPr>
          <w:rFonts w:ascii="Times New Roman" w:hAnsi="Times New Roman"/>
          <w:sz w:val="26"/>
          <w:szCs w:val="26"/>
        </w:rPr>
      </w:pPr>
      <w:r w:rsidRPr="00723422">
        <w:rPr>
          <w:rFonts w:ascii="Times New Roman" w:hAnsi="Times New Roman"/>
          <w:sz w:val="26"/>
          <w:szCs w:val="26"/>
        </w:rPr>
        <w:t>-</w:t>
      </w:r>
      <w:r w:rsidRPr="00723422">
        <w:rPr>
          <w:rFonts w:ascii="Times New Roman" w:hAnsi="Times New Roman"/>
          <w:sz w:val="26"/>
          <w:szCs w:val="26"/>
        </w:rPr>
        <w:tab/>
        <w:t>The influence of the (higher) temperature, atmospheric pressure, and dynamics working condition should be considered.</w:t>
      </w:r>
    </w:p>
    <w:p w:rsidR="00AD6F6F" w:rsidRPr="00723422" w:rsidRDefault="00AD6F6F" w:rsidP="00AD6F6F">
      <w:pPr>
        <w:spacing w:line="276" w:lineRule="auto"/>
        <w:ind w:left="360" w:hanging="360"/>
        <w:jc w:val="both"/>
        <w:rPr>
          <w:rFonts w:ascii="Times New Roman" w:hAnsi="Times New Roman"/>
          <w:sz w:val="26"/>
          <w:szCs w:val="26"/>
        </w:rPr>
      </w:pPr>
      <w:r w:rsidRPr="00723422">
        <w:rPr>
          <w:rFonts w:ascii="Times New Roman" w:hAnsi="Times New Roman"/>
          <w:sz w:val="26"/>
          <w:szCs w:val="26"/>
        </w:rPr>
        <w:t>-</w:t>
      </w:r>
      <w:r w:rsidRPr="00723422">
        <w:rPr>
          <w:rFonts w:ascii="Times New Roman" w:hAnsi="Times New Roman"/>
          <w:sz w:val="26"/>
          <w:szCs w:val="26"/>
        </w:rPr>
        <w:tab/>
        <w:t>Refine the APLE substances, leading to further improvements in the corrosion effectiveness and reduce inhibitor concentration.</w:t>
      </w:r>
    </w:p>
    <w:p w:rsidR="00AD6F6F" w:rsidRPr="00723422" w:rsidRDefault="00AD6F6F" w:rsidP="00AD6F6F">
      <w:pPr>
        <w:spacing w:line="276" w:lineRule="auto"/>
        <w:ind w:left="360" w:hanging="360"/>
        <w:jc w:val="both"/>
        <w:rPr>
          <w:rFonts w:ascii="Times New Roman" w:hAnsi="Times New Roman"/>
          <w:sz w:val="26"/>
          <w:szCs w:val="26"/>
        </w:rPr>
      </w:pPr>
      <w:r w:rsidRPr="00723422">
        <w:rPr>
          <w:rFonts w:ascii="Times New Roman" w:hAnsi="Times New Roman"/>
          <w:sz w:val="26"/>
          <w:szCs w:val="26"/>
        </w:rPr>
        <w:t>-</w:t>
      </w:r>
      <w:r w:rsidRPr="00723422">
        <w:rPr>
          <w:rFonts w:ascii="Times New Roman" w:hAnsi="Times New Roman"/>
          <w:sz w:val="26"/>
          <w:szCs w:val="26"/>
        </w:rPr>
        <w:tab/>
        <w:t>The influence of the inhibitor mixture on environmental pollution as a gasoline additive should be considered.</w:t>
      </w:r>
    </w:p>
    <w:p w:rsidR="00AD6F6F" w:rsidRPr="00723422" w:rsidRDefault="00AD6F6F" w:rsidP="00AD6F6F">
      <w:pPr>
        <w:spacing w:line="276" w:lineRule="auto"/>
        <w:ind w:left="360" w:hanging="360"/>
        <w:jc w:val="both"/>
        <w:rPr>
          <w:rFonts w:ascii="Times New Roman" w:hAnsi="Times New Roman"/>
          <w:sz w:val="26"/>
          <w:szCs w:val="26"/>
        </w:rPr>
      </w:pPr>
      <w:r w:rsidRPr="00723422">
        <w:rPr>
          <w:rFonts w:ascii="Times New Roman" w:hAnsi="Times New Roman"/>
          <w:sz w:val="26"/>
          <w:szCs w:val="26"/>
        </w:rPr>
        <w:t>-</w:t>
      </w:r>
      <w:r w:rsidRPr="00723422">
        <w:rPr>
          <w:rFonts w:ascii="Times New Roman" w:hAnsi="Times New Roman"/>
          <w:sz w:val="26"/>
          <w:szCs w:val="26"/>
        </w:rPr>
        <w:tab/>
        <w:t>Applying other synergistic inhibitors, including organic and inorganic materials.</w:t>
      </w:r>
    </w:p>
    <w:p w:rsidR="00AD6F6F" w:rsidRDefault="00AD6F6F" w:rsidP="00AD6F6F">
      <w:pPr>
        <w:spacing w:line="276" w:lineRule="auto"/>
        <w:jc w:val="both"/>
        <w:rPr>
          <w:rFonts w:ascii="Times New Roman" w:hAnsi="Times New Roman"/>
          <w:sz w:val="26"/>
          <w:szCs w:val="26"/>
        </w:rPr>
      </w:pPr>
    </w:p>
    <w:p w:rsidR="00AD6F6F" w:rsidRPr="00494CA2" w:rsidRDefault="00AD6F6F" w:rsidP="00AD6F6F">
      <w:pPr>
        <w:spacing w:line="276" w:lineRule="auto"/>
        <w:jc w:val="both"/>
        <w:rPr>
          <w:rFonts w:ascii="Times New Roman" w:hAnsi="Times New Roman"/>
          <w:sz w:val="26"/>
          <w:szCs w:val="26"/>
        </w:rPr>
      </w:pPr>
    </w:p>
    <w:tbl>
      <w:tblPr>
        <w:tblW w:w="0" w:type="auto"/>
        <w:tblLook w:val="01E0" w:firstRow="1" w:lastRow="1" w:firstColumn="1" w:lastColumn="1" w:noHBand="0" w:noVBand="0"/>
      </w:tblPr>
      <w:tblGrid>
        <w:gridCol w:w="4434"/>
        <w:gridCol w:w="4307"/>
      </w:tblGrid>
      <w:tr w:rsidR="00AD6F6F" w:rsidRPr="00494CA2" w:rsidTr="00876A98">
        <w:tc>
          <w:tcPr>
            <w:tcW w:w="5094" w:type="dxa"/>
          </w:tcPr>
          <w:p w:rsidR="00AD6F6F" w:rsidRPr="006310A0" w:rsidRDefault="00AD6F6F" w:rsidP="00876A98">
            <w:pPr>
              <w:spacing w:line="276" w:lineRule="auto"/>
              <w:jc w:val="center"/>
              <w:rPr>
                <w:rFonts w:ascii="Times New Roman" w:hAnsi="Times New Roman"/>
                <w:b/>
                <w:sz w:val="26"/>
                <w:szCs w:val="26"/>
              </w:rPr>
            </w:pPr>
            <w:r w:rsidRPr="006310A0">
              <w:rPr>
                <w:rFonts w:ascii="Times New Roman" w:hAnsi="Times New Roman"/>
                <w:b/>
                <w:sz w:val="26"/>
                <w:szCs w:val="26"/>
              </w:rPr>
              <w:t>SUPERVISOR</w:t>
            </w:r>
            <w:r>
              <w:rPr>
                <w:rFonts w:ascii="Times New Roman" w:hAnsi="Times New Roman"/>
                <w:b/>
                <w:sz w:val="26"/>
                <w:szCs w:val="26"/>
              </w:rPr>
              <w:t>S</w:t>
            </w:r>
          </w:p>
        </w:tc>
        <w:tc>
          <w:tcPr>
            <w:tcW w:w="5094" w:type="dxa"/>
          </w:tcPr>
          <w:p w:rsidR="00AD6F6F" w:rsidRPr="006310A0" w:rsidRDefault="00AD6F6F" w:rsidP="00876A98">
            <w:pPr>
              <w:spacing w:line="276" w:lineRule="auto"/>
              <w:jc w:val="center"/>
              <w:rPr>
                <w:rFonts w:ascii="Times New Roman" w:hAnsi="Times New Roman"/>
                <w:b/>
                <w:sz w:val="26"/>
                <w:szCs w:val="26"/>
              </w:rPr>
            </w:pPr>
            <w:r w:rsidRPr="006310A0">
              <w:rPr>
                <w:rFonts w:ascii="Times New Roman" w:hAnsi="Times New Roman"/>
                <w:b/>
                <w:sz w:val="26"/>
                <w:szCs w:val="26"/>
              </w:rPr>
              <w:t>Ph</w:t>
            </w:r>
            <w:r>
              <w:rPr>
                <w:rFonts w:ascii="Times New Roman" w:hAnsi="Times New Roman"/>
                <w:b/>
                <w:sz w:val="26"/>
                <w:szCs w:val="26"/>
              </w:rPr>
              <w:t>.</w:t>
            </w:r>
            <w:r w:rsidRPr="006310A0">
              <w:rPr>
                <w:rFonts w:ascii="Times New Roman" w:hAnsi="Times New Roman"/>
                <w:b/>
                <w:sz w:val="26"/>
                <w:szCs w:val="26"/>
              </w:rPr>
              <w:t>D</w:t>
            </w:r>
            <w:r>
              <w:rPr>
                <w:rFonts w:ascii="Times New Roman" w:hAnsi="Times New Roman"/>
                <w:b/>
                <w:sz w:val="26"/>
                <w:szCs w:val="26"/>
              </w:rPr>
              <w:t>.</w:t>
            </w:r>
            <w:r w:rsidRPr="006310A0">
              <w:rPr>
                <w:rFonts w:ascii="Times New Roman" w:hAnsi="Times New Roman"/>
                <w:b/>
                <w:sz w:val="26"/>
                <w:szCs w:val="26"/>
              </w:rPr>
              <w:t xml:space="preserve"> STUDENT</w:t>
            </w:r>
          </w:p>
          <w:p w:rsidR="00AD6F6F" w:rsidRPr="00494CA2" w:rsidRDefault="00AD6F6F" w:rsidP="00876A98">
            <w:pPr>
              <w:spacing w:line="276" w:lineRule="auto"/>
              <w:jc w:val="center"/>
              <w:rPr>
                <w:rFonts w:ascii="Times New Roman" w:hAnsi="Times New Roman"/>
                <w:sz w:val="26"/>
                <w:szCs w:val="26"/>
              </w:rPr>
            </w:pPr>
          </w:p>
          <w:p w:rsidR="00AD6F6F" w:rsidRDefault="00AD6F6F" w:rsidP="00876A98">
            <w:pPr>
              <w:spacing w:line="276" w:lineRule="auto"/>
              <w:jc w:val="center"/>
              <w:rPr>
                <w:rFonts w:ascii="Times New Roman" w:hAnsi="Times New Roman"/>
                <w:sz w:val="26"/>
                <w:szCs w:val="26"/>
              </w:rPr>
            </w:pPr>
          </w:p>
          <w:p w:rsidR="00AD6F6F" w:rsidRDefault="00AD6F6F" w:rsidP="00876A98">
            <w:pPr>
              <w:spacing w:line="276" w:lineRule="auto"/>
              <w:jc w:val="center"/>
              <w:rPr>
                <w:rFonts w:ascii="Times New Roman" w:hAnsi="Times New Roman"/>
                <w:sz w:val="26"/>
                <w:szCs w:val="26"/>
              </w:rPr>
            </w:pPr>
          </w:p>
          <w:p w:rsidR="00AD6F6F" w:rsidRPr="00494CA2" w:rsidRDefault="00AD6F6F" w:rsidP="00876A98">
            <w:pPr>
              <w:spacing w:line="276" w:lineRule="auto"/>
              <w:jc w:val="center"/>
              <w:rPr>
                <w:rFonts w:ascii="Times New Roman" w:hAnsi="Times New Roman"/>
                <w:sz w:val="26"/>
                <w:szCs w:val="26"/>
              </w:rPr>
            </w:pPr>
          </w:p>
          <w:p w:rsidR="00AD6F6F" w:rsidRPr="00494CA2" w:rsidRDefault="00AD6F6F" w:rsidP="00876A98">
            <w:pPr>
              <w:spacing w:line="276" w:lineRule="auto"/>
              <w:jc w:val="center"/>
              <w:rPr>
                <w:rFonts w:ascii="Times New Roman" w:hAnsi="Times New Roman"/>
                <w:sz w:val="26"/>
                <w:szCs w:val="26"/>
              </w:rPr>
            </w:pPr>
          </w:p>
        </w:tc>
      </w:tr>
    </w:tbl>
    <w:p w:rsidR="00AD6F6F" w:rsidRPr="00494CA2" w:rsidRDefault="00AD6F6F" w:rsidP="00AD6F6F">
      <w:pPr>
        <w:spacing w:line="276" w:lineRule="auto"/>
        <w:jc w:val="both"/>
        <w:rPr>
          <w:b/>
          <w:sz w:val="26"/>
          <w:szCs w:val="26"/>
        </w:rPr>
      </w:pPr>
    </w:p>
    <w:p w:rsidR="00AD6F6F" w:rsidRPr="006310A0" w:rsidRDefault="00AD6F6F" w:rsidP="00AD6F6F">
      <w:pPr>
        <w:spacing w:line="276" w:lineRule="auto"/>
        <w:jc w:val="center"/>
        <w:rPr>
          <w:rStyle w:val="longtext"/>
          <w:rFonts w:ascii="Times New Roman" w:hAnsi="Times New Roman"/>
          <w:b/>
          <w:sz w:val="26"/>
          <w:szCs w:val="26"/>
        </w:rPr>
      </w:pPr>
      <w:r w:rsidRPr="006310A0">
        <w:rPr>
          <w:rStyle w:val="longtext"/>
          <w:rFonts w:ascii="Times New Roman" w:hAnsi="Times New Roman"/>
          <w:b/>
          <w:sz w:val="26"/>
          <w:szCs w:val="26"/>
        </w:rPr>
        <w:t>CONFIRMATION OF THE UNIVERSITY OF SCIENCE</w:t>
      </w:r>
    </w:p>
    <w:p w:rsidR="00FB4C71" w:rsidRPr="00494CA2" w:rsidRDefault="00AD6F6F" w:rsidP="00AD6F6F">
      <w:pPr>
        <w:tabs>
          <w:tab w:val="left" w:pos="6840"/>
        </w:tabs>
        <w:spacing w:line="276" w:lineRule="auto"/>
        <w:jc w:val="center"/>
        <w:rPr>
          <w:rFonts w:ascii="Times New Roman" w:hAnsi="Times New Roman"/>
          <w:sz w:val="26"/>
          <w:szCs w:val="26"/>
        </w:rPr>
      </w:pPr>
      <w:r w:rsidRPr="006310A0">
        <w:rPr>
          <w:rFonts w:ascii="Times New Roman" w:hAnsi="Times New Roman"/>
          <w:b/>
          <w:sz w:val="26"/>
          <w:szCs w:val="26"/>
        </w:rPr>
        <w:t>VICE PRESIDENT</w:t>
      </w:r>
      <w:bookmarkStart w:id="0" w:name="_GoBack"/>
      <w:bookmarkEnd w:id="0"/>
    </w:p>
    <w:p w:rsidR="00FB4C71" w:rsidRPr="00494CA2" w:rsidRDefault="00FB4C71" w:rsidP="00FB4C71">
      <w:pPr>
        <w:tabs>
          <w:tab w:val="left" w:pos="6840"/>
        </w:tabs>
        <w:spacing w:line="276" w:lineRule="auto"/>
        <w:jc w:val="center"/>
        <w:rPr>
          <w:rFonts w:ascii="Times New Roman" w:hAnsi="Times New Roman"/>
          <w:sz w:val="26"/>
          <w:szCs w:val="26"/>
        </w:rPr>
      </w:pPr>
    </w:p>
    <w:p w:rsidR="00FB4C71" w:rsidRPr="00494CA2" w:rsidRDefault="00FB4C71" w:rsidP="00FB4C71">
      <w:pPr>
        <w:tabs>
          <w:tab w:val="left" w:pos="6840"/>
        </w:tabs>
        <w:spacing w:line="276" w:lineRule="auto"/>
        <w:jc w:val="center"/>
        <w:rPr>
          <w:rFonts w:ascii="Times New Roman" w:hAnsi="Times New Roman"/>
          <w:sz w:val="26"/>
          <w:szCs w:val="26"/>
        </w:rPr>
      </w:pPr>
    </w:p>
    <w:p w:rsidR="00FB4C71" w:rsidRPr="00494CA2" w:rsidRDefault="00FB4C71" w:rsidP="00FB4C71">
      <w:pPr>
        <w:tabs>
          <w:tab w:val="left" w:pos="6840"/>
        </w:tabs>
        <w:spacing w:line="276" w:lineRule="auto"/>
        <w:jc w:val="center"/>
        <w:rPr>
          <w:rFonts w:ascii="Times New Roman" w:hAnsi="Times New Roman"/>
          <w:sz w:val="26"/>
          <w:szCs w:val="26"/>
        </w:rPr>
      </w:pPr>
    </w:p>
    <w:p w:rsidR="00FB4C71" w:rsidRPr="00494CA2" w:rsidRDefault="00FB4C71" w:rsidP="00FB4C71">
      <w:pPr>
        <w:tabs>
          <w:tab w:val="left" w:pos="6840"/>
        </w:tabs>
        <w:spacing w:line="276" w:lineRule="auto"/>
        <w:jc w:val="center"/>
        <w:rPr>
          <w:rFonts w:ascii="Times New Roman" w:hAnsi="Times New Roman"/>
          <w:sz w:val="26"/>
          <w:szCs w:val="26"/>
        </w:rPr>
      </w:pPr>
    </w:p>
    <w:p w:rsidR="009C787D" w:rsidRPr="00FB4C71" w:rsidRDefault="00FB4C71" w:rsidP="00FB4C71">
      <w:pPr>
        <w:ind w:left="2160" w:firstLine="720"/>
        <w:jc w:val="both"/>
        <w:rPr>
          <w:rFonts w:ascii="Times New Roman" w:hAnsi="Times New Roman"/>
          <w:b/>
          <w:sz w:val="26"/>
          <w:szCs w:val="26"/>
        </w:rPr>
      </w:pPr>
      <w:r>
        <w:rPr>
          <w:rFonts w:ascii="Times New Roman" w:hAnsi="Times New Roman"/>
          <w:b/>
          <w:sz w:val="26"/>
          <w:szCs w:val="26"/>
        </w:rPr>
        <w:lastRenderedPageBreak/>
        <w:t xml:space="preserve">       </w:t>
      </w:r>
    </w:p>
    <w:sectPr w:rsidR="009C787D" w:rsidRPr="00FB4C71" w:rsidSect="00FB4C71">
      <w:pgSz w:w="11909" w:h="16834" w:code="9"/>
      <w:pgMar w:top="2016" w:right="1152" w:bottom="1728" w:left="2016"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806"/>
    <w:multiLevelType w:val="hybridMultilevel"/>
    <w:tmpl w:val="6EECDA26"/>
    <w:lvl w:ilvl="0" w:tplc="C3146D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931C3B"/>
    <w:multiLevelType w:val="hybridMultilevel"/>
    <w:tmpl w:val="59707098"/>
    <w:lvl w:ilvl="0" w:tplc="02E08C66">
      <w:start w:val="2"/>
      <w:numFmt w:val="bullet"/>
      <w:lvlText w:val="-"/>
      <w:lvlJc w:val="left"/>
      <w:pPr>
        <w:ind w:left="1080" w:hanging="360"/>
      </w:pPr>
      <w:rPr>
        <w:rFonts w:ascii="VNI-Times" w:eastAsia="Times New Roman" w:hAnsi="VN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MTazNLc0Mzc1szBX0lEKTi0uzszPAykwrAUAjCPEJiwAAAA="/>
  </w:docVars>
  <w:rsids>
    <w:rsidRoot w:val="00FB4C71"/>
    <w:rsid w:val="006305E5"/>
    <w:rsid w:val="006B223F"/>
    <w:rsid w:val="0073275D"/>
    <w:rsid w:val="009705C1"/>
    <w:rsid w:val="009C787D"/>
    <w:rsid w:val="00AD6F6F"/>
    <w:rsid w:val="00BF1B62"/>
    <w:rsid w:val="00E527FF"/>
    <w:rsid w:val="00FB4C71"/>
    <w:rsid w:val="00FF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A6973-784F-4A5F-BB49-2D4BC253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C71"/>
    <w:pPr>
      <w:spacing w:line="240" w:lineRule="auto"/>
      <w:jc w:val="left"/>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305E5"/>
    <w:pPr>
      <w:jc w:val="center"/>
    </w:pPr>
    <w:rPr>
      <w:i/>
      <w:iCs/>
      <w:szCs w:val="18"/>
      <w:lang w:val="vi-VN"/>
    </w:rPr>
  </w:style>
  <w:style w:type="paragraph" w:styleId="ListParagraph">
    <w:name w:val="List Paragraph"/>
    <w:basedOn w:val="Normal"/>
    <w:uiPriority w:val="34"/>
    <w:qFormat/>
    <w:rsid w:val="00FB4C71"/>
    <w:pPr>
      <w:ind w:left="720"/>
      <w:contextualSpacing/>
    </w:pPr>
  </w:style>
  <w:style w:type="character" w:customStyle="1" w:styleId="fontstyle01">
    <w:name w:val="fontstyle01"/>
    <w:basedOn w:val="DefaultParagraphFont"/>
    <w:rsid w:val="00FB4C71"/>
    <w:rPr>
      <w:rFonts w:ascii="Times New Roman" w:hAnsi="Times New Roman" w:cs="Times New Roman" w:hint="default"/>
      <w:b w:val="0"/>
      <w:bCs w:val="0"/>
      <w:i w:val="0"/>
      <w:iCs w:val="0"/>
      <w:color w:val="000000"/>
      <w:sz w:val="26"/>
      <w:szCs w:val="26"/>
    </w:rPr>
  </w:style>
  <w:style w:type="character" w:customStyle="1" w:styleId="longtext">
    <w:name w:val="long_text"/>
    <w:basedOn w:val="DefaultParagraphFont"/>
    <w:rsid w:val="00AD6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1860</Words>
  <Characters>10604</Characters>
  <Application>Microsoft Office Word</Application>
  <DocSecurity>0</DocSecurity>
  <Lines>88</Lines>
  <Paragraphs>24</Paragraphs>
  <ScaleCrop>false</ScaleCrop>
  <Company>DTU</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dc:creator>
  <cp:keywords/>
  <dc:description/>
  <cp:lastModifiedBy>NGHI</cp:lastModifiedBy>
  <cp:revision>2</cp:revision>
  <dcterms:created xsi:type="dcterms:W3CDTF">2020-05-27T09:01:00Z</dcterms:created>
  <dcterms:modified xsi:type="dcterms:W3CDTF">2020-05-29T08:29:00Z</dcterms:modified>
</cp:coreProperties>
</file>