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EFC" w:rsidRPr="00FC3EFC" w:rsidRDefault="00FC3EFC" w:rsidP="00FC3EFC">
      <w:pPr>
        <w:tabs>
          <w:tab w:val="left" w:pos="2759"/>
        </w:tabs>
        <w:spacing w:after="120"/>
        <w:jc w:val="center"/>
        <w:rPr>
          <w:b/>
          <w:bCs/>
          <w:color w:val="000000" w:themeColor="text1"/>
          <w:sz w:val="28"/>
          <w:szCs w:val="28"/>
          <w:lang w:val="vi-VN"/>
        </w:rPr>
      </w:pPr>
      <w:r w:rsidRPr="00FC3EFC">
        <w:rPr>
          <w:b/>
          <w:bCs/>
          <w:color w:val="000000" w:themeColor="text1"/>
          <w:sz w:val="28"/>
          <w:szCs w:val="28"/>
          <w:lang w:val="vi-VN"/>
        </w:rPr>
        <w:t>TRANG THÔNG TIN VỀ LUẬN ÁN</w:t>
      </w:r>
    </w:p>
    <w:p w:rsidR="00FC3EFC" w:rsidRPr="00FC3EFC" w:rsidRDefault="00FC3EFC" w:rsidP="00FC3EFC">
      <w:pPr>
        <w:pStyle w:val="BodyTextIndent"/>
        <w:tabs>
          <w:tab w:val="center" w:pos="-3600"/>
        </w:tabs>
        <w:spacing w:before="120"/>
        <w:jc w:val="both"/>
        <w:rPr>
          <w:color w:val="000000" w:themeColor="text1"/>
          <w:sz w:val="26"/>
          <w:szCs w:val="26"/>
        </w:rPr>
      </w:pPr>
      <w:r w:rsidRPr="00FC3EFC">
        <w:rPr>
          <w:color w:val="000000" w:themeColor="text1"/>
          <w:sz w:val="26"/>
          <w:szCs w:val="26"/>
          <w:lang w:val="vi-VN"/>
        </w:rPr>
        <w:t>Tên đề tài luận án</w:t>
      </w:r>
      <w:bookmarkStart w:id="0" w:name="_GoBack"/>
      <w:bookmarkEnd w:id="0"/>
      <w:r w:rsidRPr="00FC3EFC">
        <w:rPr>
          <w:color w:val="000000" w:themeColor="text1"/>
          <w:sz w:val="26"/>
          <w:szCs w:val="26"/>
          <w:lang w:val="vi-VN"/>
        </w:rPr>
        <w:t xml:space="preserve">: </w:t>
      </w:r>
      <w:r w:rsidRPr="00FC3EFC">
        <w:rPr>
          <w:color w:val="000000" w:themeColor="text1"/>
          <w:sz w:val="26"/>
          <w:szCs w:val="26"/>
        </w:rPr>
        <w:t>Nghiên cứu che chắn an toàn bức xạ cho phòng X quang y tế bằng phương pháp Monte Carlo.</w:t>
      </w:r>
    </w:p>
    <w:p w:rsidR="00FC3EFC" w:rsidRPr="00FC3EFC" w:rsidRDefault="00FC3EFC" w:rsidP="00FC3EFC">
      <w:pPr>
        <w:spacing w:before="120"/>
        <w:jc w:val="both"/>
        <w:rPr>
          <w:color w:val="000000" w:themeColor="text1"/>
          <w:sz w:val="26"/>
          <w:szCs w:val="26"/>
          <w:lang w:val="vi-VN"/>
        </w:rPr>
      </w:pPr>
      <w:r w:rsidRPr="00FC3EFC">
        <w:rPr>
          <w:color w:val="000000" w:themeColor="text1"/>
          <w:sz w:val="26"/>
          <w:szCs w:val="26"/>
          <w:lang w:val="vi-VN"/>
        </w:rPr>
        <w:t>Chuyên ngành: Vật lý nguyên tử và hạt nhân.</w:t>
      </w:r>
    </w:p>
    <w:p w:rsidR="00FC3EFC" w:rsidRPr="00FC3EFC" w:rsidRDefault="00FC3EFC" w:rsidP="00FC3EFC">
      <w:pPr>
        <w:spacing w:before="120"/>
        <w:jc w:val="both"/>
        <w:rPr>
          <w:color w:val="000000" w:themeColor="text1"/>
          <w:sz w:val="26"/>
          <w:szCs w:val="26"/>
          <w:lang w:val="vi-VN"/>
        </w:rPr>
      </w:pPr>
      <w:r w:rsidRPr="00FC3EFC">
        <w:rPr>
          <w:color w:val="000000" w:themeColor="text1"/>
          <w:sz w:val="26"/>
          <w:szCs w:val="26"/>
          <w:lang w:val="vi-VN"/>
        </w:rPr>
        <w:t>Mã số: 62440501</w:t>
      </w:r>
    </w:p>
    <w:p w:rsidR="00FC3EFC" w:rsidRPr="00FC3EFC" w:rsidRDefault="00FC3EFC" w:rsidP="00FC3EFC">
      <w:pPr>
        <w:spacing w:before="120"/>
        <w:jc w:val="both"/>
        <w:rPr>
          <w:color w:val="000000" w:themeColor="text1"/>
          <w:sz w:val="26"/>
          <w:szCs w:val="26"/>
        </w:rPr>
      </w:pPr>
      <w:r w:rsidRPr="00FC3EFC">
        <w:rPr>
          <w:color w:val="000000" w:themeColor="text1"/>
          <w:sz w:val="26"/>
          <w:szCs w:val="26"/>
          <w:lang w:val="vi-VN"/>
        </w:rPr>
        <w:t xml:space="preserve">Họ tên nghiên cứu sinh: </w:t>
      </w:r>
      <w:r>
        <w:rPr>
          <w:color w:val="000000" w:themeColor="text1"/>
          <w:sz w:val="26"/>
          <w:szCs w:val="26"/>
        </w:rPr>
        <w:t>Trần Ái Khanh</w:t>
      </w:r>
    </w:p>
    <w:p w:rsidR="00FC3EFC" w:rsidRPr="00FC3EFC" w:rsidRDefault="00FC3EFC" w:rsidP="00FC3EFC">
      <w:pPr>
        <w:spacing w:before="120"/>
        <w:jc w:val="both"/>
        <w:rPr>
          <w:color w:val="000000" w:themeColor="text1"/>
          <w:sz w:val="26"/>
          <w:szCs w:val="26"/>
          <w:lang w:val="vi-VN"/>
        </w:rPr>
      </w:pPr>
      <w:r w:rsidRPr="00FC3EFC">
        <w:rPr>
          <w:color w:val="000000" w:themeColor="text1"/>
          <w:sz w:val="26"/>
          <w:szCs w:val="26"/>
          <w:lang w:val="vi-VN"/>
        </w:rPr>
        <w:t xml:space="preserve">Người hướng dẫn khoa học: </w:t>
      </w:r>
      <w:r>
        <w:rPr>
          <w:color w:val="000000" w:themeColor="text1"/>
          <w:sz w:val="26"/>
          <w:szCs w:val="26"/>
        </w:rPr>
        <w:t xml:space="preserve">PGS. </w:t>
      </w:r>
      <w:r w:rsidRPr="00FC3EFC">
        <w:rPr>
          <w:color w:val="000000" w:themeColor="text1"/>
          <w:sz w:val="26"/>
          <w:szCs w:val="26"/>
          <w:lang w:val="vi-VN"/>
        </w:rPr>
        <w:t xml:space="preserve">TS. </w:t>
      </w:r>
      <w:r>
        <w:rPr>
          <w:color w:val="000000" w:themeColor="text1"/>
          <w:sz w:val="26"/>
          <w:szCs w:val="26"/>
        </w:rPr>
        <w:t>Mai Văn Nhơn</w:t>
      </w:r>
    </w:p>
    <w:p w:rsidR="00FC3EFC" w:rsidRPr="00FC3EFC" w:rsidRDefault="00FC3EFC" w:rsidP="00FC3EFC">
      <w:pPr>
        <w:spacing w:before="120"/>
        <w:jc w:val="both"/>
        <w:rPr>
          <w:color w:val="000000" w:themeColor="text1"/>
          <w:sz w:val="26"/>
          <w:szCs w:val="26"/>
        </w:rPr>
      </w:pPr>
      <w:r w:rsidRPr="00FC3EFC">
        <w:rPr>
          <w:color w:val="000000" w:themeColor="text1"/>
          <w:sz w:val="26"/>
          <w:szCs w:val="26"/>
          <w:lang w:val="vi-VN"/>
        </w:rPr>
        <w:tab/>
      </w:r>
      <w:r w:rsidRPr="00FC3EFC">
        <w:rPr>
          <w:color w:val="000000" w:themeColor="text1"/>
          <w:sz w:val="26"/>
          <w:szCs w:val="26"/>
          <w:lang w:val="vi-VN"/>
        </w:rPr>
        <w:tab/>
      </w:r>
      <w:r w:rsidRPr="00FC3EFC">
        <w:rPr>
          <w:color w:val="000000" w:themeColor="text1"/>
          <w:sz w:val="26"/>
          <w:szCs w:val="26"/>
          <w:lang w:val="vi-VN"/>
        </w:rPr>
        <w:tab/>
      </w:r>
      <w:r w:rsidRPr="00FC3EFC">
        <w:rPr>
          <w:color w:val="000000" w:themeColor="text1"/>
          <w:sz w:val="26"/>
          <w:szCs w:val="26"/>
          <w:lang w:val="vi-VN"/>
        </w:rPr>
        <w:tab/>
        <w:t xml:space="preserve">  </w:t>
      </w:r>
      <w:r>
        <w:rPr>
          <w:color w:val="000000" w:themeColor="text1"/>
          <w:sz w:val="26"/>
          <w:szCs w:val="26"/>
        </w:rPr>
        <w:t>P</w:t>
      </w:r>
      <w:r w:rsidRPr="00FC3EFC">
        <w:rPr>
          <w:color w:val="000000" w:themeColor="text1"/>
          <w:sz w:val="26"/>
          <w:szCs w:val="26"/>
          <w:lang w:val="vi-VN"/>
        </w:rPr>
        <w:t>GS.</w:t>
      </w:r>
      <w:r>
        <w:rPr>
          <w:color w:val="000000" w:themeColor="text1"/>
          <w:sz w:val="26"/>
          <w:szCs w:val="26"/>
        </w:rPr>
        <w:t xml:space="preserve"> </w:t>
      </w:r>
      <w:r w:rsidRPr="00FC3EFC">
        <w:rPr>
          <w:color w:val="000000" w:themeColor="text1"/>
          <w:sz w:val="26"/>
          <w:szCs w:val="26"/>
          <w:lang w:val="vi-VN"/>
        </w:rPr>
        <w:t xml:space="preserve">TS. </w:t>
      </w:r>
      <w:r>
        <w:rPr>
          <w:color w:val="000000" w:themeColor="text1"/>
          <w:sz w:val="26"/>
          <w:szCs w:val="26"/>
        </w:rPr>
        <w:t>Trương Thị Hồng Loan</w:t>
      </w:r>
    </w:p>
    <w:p w:rsidR="00FC3EFC" w:rsidRPr="00FC3EFC" w:rsidRDefault="00FC3EFC" w:rsidP="00FC3EFC">
      <w:pPr>
        <w:spacing w:before="120"/>
        <w:jc w:val="both"/>
        <w:rPr>
          <w:color w:val="000000" w:themeColor="text1"/>
          <w:sz w:val="26"/>
          <w:szCs w:val="26"/>
          <w:lang w:val="vi-VN"/>
        </w:rPr>
      </w:pPr>
      <w:r w:rsidRPr="00FC3EFC">
        <w:rPr>
          <w:color w:val="000000" w:themeColor="text1"/>
          <w:sz w:val="26"/>
          <w:szCs w:val="26"/>
          <w:lang w:val="vi-VN"/>
        </w:rPr>
        <w:t>Cơ sở đào tạo: Trường Đại học Khoa học Tự nhiên – ĐHQG.HCM</w:t>
      </w:r>
    </w:p>
    <w:p w:rsidR="00FC3EFC" w:rsidRPr="00FC3EFC" w:rsidRDefault="00FC3EFC" w:rsidP="00FC3EFC">
      <w:pPr>
        <w:spacing w:before="120" w:line="276" w:lineRule="auto"/>
        <w:jc w:val="both"/>
        <w:rPr>
          <w:color w:val="000000" w:themeColor="text1"/>
          <w:sz w:val="26"/>
          <w:szCs w:val="26"/>
          <w:lang w:val="vi-VN"/>
        </w:rPr>
      </w:pPr>
      <w:r w:rsidRPr="00FC3EFC">
        <w:rPr>
          <w:color w:val="000000" w:themeColor="text1"/>
          <w:sz w:val="26"/>
          <w:szCs w:val="26"/>
          <w:lang w:val="vi-VN"/>
        </w:rPr>
        <w:t>1. TÓM TẮT NỘI DUNG LUẬN ÁN:</w:t>
      </w:r>
    </w:p>
    <w:p w:rsidR="00FC3EFC" w:rsidRDefault="00F303CB" w:rsidP="00DF2D3C">
      <w:pPr>
        <w:pStyle w:val="ListParagraph"/>
        <w:spacing w:before="120" w:line="276" w:lineRule="auto"/>
        <w:ind w:left="0" w:firstLine="567"/>
        <w:jc w:val="both"/>
        <w:rPr>
          <w:color w:val="000000" w:themeColor="text1"/>
          <w:sz w:val="26"/>
          <w:szCs w:val="26"/>
        </w:rPr>
      </w:pPr>
      <w:r>
        <w:rPr>
          <w:color w:val="000000" w:themeColor="text1"/>
          <w:sz w:val="26"/>
          <w:szCs w:val="26"/>
        </w:rPr>
        <w:t>Luận án nghiên cứu xây dựng cơ sở phương pháp luận để thiết kế và đánh giá cấu trúc che chắn cho phòng X quang thường quy và CT scanner bằng chương trình mô phỏng Monte Carlo sử dụng chương trình MCNP5. Các nội dung nghiên cứu của luận án:</w:t>
      </w:r>
    </w:p>
    <w:p w:rsidR="00F303CB" w:rsidRDefault="005534E2"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 xml:space="preserve">Xây dựng mô hình mô phỏng Monte Carlo cho đầu bóng tia X trong chẩn đoán y tế: thường quy và CT scanner. </w:t>
      </w:r>
    </w:p>
    <w:p w:rsidR="005534E2" w:rsidRDefault="0018338D"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Xây dựng hệ số chuẩn hóa giữa mô phỏng và thực nghiệm đối với X quang thường quy và CT scanner.</w:t>
      </w:r>
    </w:p>
    <w:p w:rsidR="0018338D" w:rsidRDefault="0018338D"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Xây dựng các đường cong truyền bức xạ B(x) qua các vật liệu che chắn như bê tông, chì, thép, bê tông barit trong X quang chẩn đoán.</w:t>
      </w:r>
    </w:p>
    <w:p w:rsidR="0018338D" w:rsidRDefault="0018338D"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Xây dựng các biểu thức giải tích liều bức xạ sơ cấp và thứ cấp bằng chương trình MCNP5 cho thiết bị X quang thường quy và CT scanner.</w:t>
      </w:r>
    </w:p>
    <w:p w:rsidR="0018338D" w:rsidRDefault="0018338D"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Xây dựng hệ số build up cho chùm tia X rộng đơn năng (70, 100, 120, 140 và 150 keV) đối với các vật liệu che chắn là bê tông, chì, thép, bê tông barit.</w:t>
      </w:r>
    </w:p>
    <w:p w:rsidR="005B398F" w:rsidRPr="005B398F" w:rsidRDefault="0018338D"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 xml:space="preserve">Xây dựng chương trình tự động, tính toán bề dày vật liệu </w:t>
      </w:r>
      <w:r w:rsidR="0005282F">
        <w:rPr>
          <w:color w:val="000000" w:themeColor="text1"/>
          <w:sz w:val="26"/>
          <w:szCs w:val="26"/>
        </w:rPr>
        <w:t xml:space="preserve">cho lớp </w:t>
      </w:r>
      <w:r>
        <w:rPr>
          <w:color w:val="000000" w:themeColor="text1"/>
          <w:sz w:val="26"/>
          <w:szCs w:val="26"/>
        </w:rPr>
        <w:t>che chắn sơ cấp và thứ cấp</w:t>
      </w:r>
      <w:r w:rsidR="0005282F">
        <w:rPr>
          <w:color w:val="000000" w:themeColor="text1"/>
          <w:sz w:val="26"/>
          <w:szCs w:val="26"/>
        </w:rPr>
        <w:t xml:space="preserve"> sao cho liều bức xạ sau lớp che chắn đảm bảo an toàn bức xạ.</w:t>
      </w:r>
    </w:p>
    <w:p w:rsidR="00FC3EFC" w:rsidRDefault="00FC3EFC" w:rsidP="00FC3EFC">
      <w:pPr>
        <w:spacing w:before="120" w:line="276" w:lineRule="auto"/>
        <w:jc w:val="both"/>
        <w:rPr>
          <w:color w:val="000000" w:themeColor="text1"/>
          <w:sz w:val="26"/>
          <w:szCs w:val="26"/>
        </w:rPr>
      </w:pPr>
      <w:r w:rsidRPr="00FC3EFC">
        <w:rPr>
          <w:color w:val="000000" w:themeColor="text1"/>
          <w:sz w:val="26"/>
          <w:szCs w:val="26"/>
        </w:rPr>
        <w:t>2. NHỮNG KẾT QUẢ MỚI CỦA LUẬN ÁN:</w:t>
      </w:r>
    </w:p>
    <w:p w:rsidR="005B398F" w:rsidRDefault="005B398F"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Xây dựng thành công bài toán mô phỏng trên nền tảng chương trình MCNP5 cho đầu bóng X quang thường quy và CT scanner một cách chi tiết.</w:t>
      </w:r>
    </w:p>
    <w:p w:rsidR="005B398F" w:rsidRDefault="005B398F"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Xây dựng phổ tia X cho X quang thường quy và CT scanner bằng chương trình MCNP5. Từ đó, xây dựng hệ số chuẩn hóa giữa thực nghiệm và mô phỏng, tính toán hệ số truyền B(x) của chùm tia X qua các vật liệu bê tông, chì, thép và bê tông barit.</w:t>
      </w:r>
    </w:p>
    <w:p w:rsidR="005B398F" w:rsidRDefault="005B398F"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Sử dụng chương trình mô phỏng MCNP5 để xác định phân bố liều trước và sau các lớp che chắn (bên trong và bên ngoài phòng) để đánh giá an toàn bức xạ của phòng X quang thường quy Bệnh viện Nhi Đồng I, TP. HCM và CT scanner của Bệnh viện Quân Y 175.</w:t>
      </w:r>
    </w:p>
    <w:p w:rsidR="005B398F" w:rsidRDefault="005B398F"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 xml:space="preserve">Sử dụng kỹ thuật giảm phương sai, kỹ thuật nguồn viết nguồn ghi/đọc (SSW/SSR), kỹ thuật tính toán song song trong MCNP5 để làm giảm thời gian thực thi của chương trình, </w:t>
      </w:r>
      <w:r>
        <w:rPr>
          <w:color w:val="000000" w:themeColor="text1"/>
          <w:sz w:val="26"/>
          <w:szCs w:val="26"/>
        </w:rPr>
        <w:lastRenderedPageBreak/>
        <w:t>đặc biệt đối với bàn toán vận chuyển electron và hệ chụp ảnh CT scanner với nhiều góc quay và lát cắt.</w:t>
      </w:r>
    </w:p>
    <w:p w:rsidR="00FC3EFC" w:rsidRPr="00FC3EFC" w:rsidRDefault="00FC3EFC" w:rsidP="00FC3EFC">
      <w:pPr>
        <w:spacing w:before="120" w:line="276" w:lineRule="auto"/>
        <w:jc w:val="both"/>
        <w:rPr>
          <w:color w:val="000000" w:themeColor="text1"/>
          <w:sz w:val="26"/>
          <w:szCs w:val="26"/>
        </w:rPr>
      </w:pPr>
      <w:r w:rsidRPr="00FC3EFC">
        <w:rPr>
          <w:color w:val="000000" w:themeColor="text1"/>
          <w:sz w:val="26"/>
          <w:szCs w:val="26"/>
        </w:rPr>
        <w:t xml:space="preserve">3. CÁC ỨNG DỤNG/ KHẢ NĂNG ỨNG DỤNG TRONG THỰC TIỄN HAY NHỮNG VẤN ĐỀ CÒN BỎ NGỎ CẦN TIẾP TỤC NGHIÊN CỨU </w:t>
      </w:r>
    </w:p>
    <w:p w:rsidR="00FC3EFC" w:rsidRDefault="00FC3EFC" w:rsidP="00FC3EFC">
      <w:pPr>
        <w:spacing w:before="120" w:line="276" w:lineRule="auto"/>
        <w:jc w:val="both"/>
        <w:rPr>
          <w:color w:val="000000" w:themeColor="text1"/>
          <w:sz w:val="26"/>
          <w:szCs w:val="26"/>
        </w:rPr>
      </w:pPr>
      <w:r w:rsidRPr="00FC3EFC">
        <w:rPr>
          <w:color w:val="000000" w:themeColor="text1"/>
          <w:sz w:val="26"/>
          <w:szCs w:val="26"/>
        </w:rPr>
        <w:t>* Các ứng dụng/khả năng triển khai trong thực tiễn</w:t>
      </w:r>
    </w:p>
    <w:p w:rsidR="005B398F" w:rsidRDefault="00573FD9"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Các kết quả nghiên cứu của luận án đóng góp thông tin và dữ liệu về an toàn bức xạ cho thiết bị chẩn đoán hình ảnh X quang trong y tế.</w:t>
      </w:r>
    </w:p>
    <w:p w:rsidR="00573FD9" w:rsidRPr="00FC3EFC" w:rsidRDefault="00573FD9"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Chương trình tính toán “</w:t>
      </w:r>
      <w:r>
        <w:rPr>
          <w:i/>
          <w:color w:val="000000" w:themeColor="text1"/>
          <w:sz w:val="26"/>
          <w:szCs w:val="26"/>
        </w:rPr>
        <w:t>DoseCalc</w:t>
      </w:r>
      <w:r>
        <w:rPr>
          <w:color w:val="000000" w:themeColor="text1"/>
          <w:sz w:val="26"/>
          <w:szCs w:val="26"/>
        </w:rPr>
        <w:t xml:space="preserve">” hữu ích cho người dùng trong việc thiết kế và đánh giá nhanh cấu trúc che chắn cho phòng X quang chẩn đoán thường quy và CT scanner, giúp cơ quan chức năng có cơ sở khoa học để kiểm tra, đánh giá an toàn che chắn tại các cơ sở X quang y tế đồng thời đề xuất cấu trúc che chắn thích hợp đối với các phòng chưa đạt chuẩn. </w:t>
      </w:r>
    </w:p>
    <w:p w:rsidR="00FC3EFC" w:rsidRPr="00FC3EFC" w:rsidRDefault="00FC3EFC" w:rsidP="00FC3EFC">
      <w:pPr>
        <w:spacing w:before="120" w:line="276" w:lineRule="auto"/>
        <w:jc w:val="both"/>
        <w:rPr>
          <w:color w:val="000000" w:themeColor="text1"/>
          <w:sz w:val="26"/>
          <w:szCs w:val="26"/>
        </w:rPr>
      </w:pPr>
      <w:r w:rsidRPr="00FC3EFC">
        <w:rPr>
          <w:color w:val="000000" w:themeColor="text1"/>
          <w:sz w:val="26"/>
          <w:szCs w:val="26"/>
        </w:rPr>
        <w:t>* Những đề xuất tiếp theo</w:t>
      </w:r>
    </w:p>
    <w:p w:rsidR="00FC3EFC" w:rsidRDefault="00ED5F2A"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Đo liều tại các vị trí tính toán che chắn bức xạ sơ cấp và thứ cấp và so sánh mô phỏng một phòng chụp cụ thể.</w:t>
      </w:r>
    </w:p>
    <w:p w:rsidR="00ED5F2A" w:rsidRDefault="00ED5F2A"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Đo phổ tia X bằng hệ đo chuyên dụng và so sánh với phổ tia X đã mô phỏng.</w:t>
      </w:r>
    </w:p>
    <w:p w:rsidR="00ED5F2A" w:rsidRDefault="00ED5F2A"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Đo CTDI phantom PMMA đầu và cơ thể và so sánh với giá trị mô phỏng tương ứng.</w:t>
      </w:r>
    </w:p>
    <w:p w:rsidR="00ED5F2A" w:rsidRDefault="00ED5F2A"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 xml:space="preserve">Kiến nghị cơ quan chức năng thử nghiệm chương trình </w:t>
      </w:r>
      <w:r w:rsidR="00DF2D3C">
        <w:rPr>
          <w:color w:val="000000" w:themeColor="text1"/>
          <w:sz w:val="26"/>
          <w:szCs w:val="26"/>
        </w:rPr>
        <w:t>“</w:t>
      </w:r>
      <w:r w:rsidR="00DF2D3C">
        <w:rPr>
          <w:i/>
          <w:color w:val="000000" w:themeColor="text1"/>
          <w:sz w:val="26"/>
          <w:szCs w:val="26"/>
        </w:rPr>
        <w:t>DoseCalc</w:t>
      </w:r>
      <w:r w:rsidR="00DF2D3C">
        <w:rPr>
          <w:color w:val="000000" w:themeColor="text1"/>
          <w:sz w:val="26"/>
          <w:szCs w:val="26"/>
        </w:rPr>
        <w:t>” và cho ý kiến đóng góp để chương trình được hoàn thiện hơn.</w:t>
      </w:r>
    </w:p>
    <w:p w:rsidR="00DF2D3C" w:rsidRDefault="00DF2D3C" w:rsidP="00F27421">
      <w:pPr>
        <w:pStyle w:val="ListParagraph"/>
        <w:numPr>
          <w:ilvl w:val="0"/>
          <w:numId w:val="1"/>
        </w:numPr>
        <w:tabs>
          <w:tab w:val="left" w:pos="851"/>
        </w:tabs>
        <w:spacing w:before="120" w:line="276" w:lineRule="auto"/>
        <w:ind w:left="0" w:firstLine="360"/>
        <w:jc w:val="both"/>
        <w:rPr>
          <w:color w:val="000000" w:themeColor="text1"/>
          <w:sz w:val="26"/>
          <w:szCs w:val="26"/>
        </w:rPr>
      </w:pPr>
      <w:r>
        <w:rPr>
          <w:color w:val="000000" w:themeColor="text1"/>
          <w:sz w:val="26"/>
          <w:szCs w:val="26"/>
        </w:rPr>
        <w:t>Tiếp tụ nghiên cứu các ảnh hưởng của tán xạ lên liều phơi chiếu của bệnh nhân khi kích thước phòng thu hẹp và vật liệu che chắn thay đổi.</w:t>
      </w:r>
    </w:p>
    <w:p w:rsidR="00FC3EFC" w:rsidRDefault="00FC3EFC" w:rsidP="00FC3EFC">
      <w:pPr>
        <w:spacing w:line="276" w:lineRule="auto"/>
        <w:jc w:val="both"/>
        <w:rPr>
          <w:color w:val="000000" w:themeColor="text1"/>
          <w:sz w:val="26"/>
          <w:szCs w:val="26"/>
        </w:rPr>
      </w:pPr>
    </w:p>
    <w:tbl>
      <w:tblPr>
        <w:tblW w:w="10007" w:type="dxa"/>
        <w:jc w:val="center"/>
        <w:tblLook w:val="01E0" w:firstRow="1" w:lastRow="1" w:firstColumn="1" w:lastColumn="1" w:noHBand="0" w:noVBand="0"/>
      </w:tblPr>
      <w:tblGrid>
        <w:gridCol w:w="3119"/>
        <w:gridCol w:w="3740"/>
        <w:gridCol w:w="3148"/>
      </w:tblGrid>
      <w:tr w:rsidR="00FC3EFC" w:rsidRPr="00FC3EFC" w:rsidTr="00A8459B">
        <w:trPr>
          <w:jc w:val="center"/>
        </w:trPr>
        <w:tc>
          <w:tcPr>
            <w:tcW w:w="3119" w:type="dxa"/>
          </w:tcPr>
          <w:p w:rsidR="00FC3EFC" w:rsidRPr="00FC3EFC" w:rsidRDefault="00FC3EFC" w:rsidP="00A8459B">
            <w:pPr>
              <w:jc w:val="center"/>
              <w:rPr>
                <w:b/>
                <w:color w:val="000000" w:themeColor="text1"/>
              </w:rPr>
            </w:pPr>
            <w:r w:rsidRPr="00FC3EFC">
              <w:rPr>
                <w:b/>
                <w:color w:val="000000" w:themeColor="text1"/>
              </w:rPr>
              <w:t>Cán bộ hướng dẫn 1</w:t>
            </w: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r w:rsidRPr="00FC3EFC">
              <w:rPr>
                <w:b/>
                <w:color w:val="000000" w:themeColor="text1"/>
              </w:rPr>
              <w:t>PGS. TS. Mai Văn Nhơn</w:t>
            </w:r>
          </w:p>
        </w:tc>
        <w:tc>
          <w:tcPr>
            <w:tcW w:w="3740" w:type="dxa"/>
          </w:tcPr>
          <w:p w:rsidR="00FC3EFC" w:rsidRPr="00FC3EFC" w:rsidRDefault="00FC3EFC" w:rsidP="00A8459B">
            <w:pPr>
              <w:jc w:val="center"/>
              <w:rPr>
                <w:b/>
                <w:color w:val="000000" w:themeColor="text1"/>
              </w:rPr>
            </w:pPr>
            <w:r w:rsidRPr="00FC3EFC">
              <w:rPr>
                <w:b/>
                <w:color w:val="000000" w:themeColor="text1"/>
              </w:rPr>
              <w:t>Cán bộ hướng dẫn 2</w:t>
            </w: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r w:rsidRPr="00FC3EFC">
              <w:rPr>
                <w:b/>
                <w:color w:val="000000" w:themeColor="text1"/>
              </w:rPr>
              <w:t>PGS. TS. Trương Thị Hồng Loan</w:t>
            </w:r>
          </w:p>
        </w:tc>
        <w:tc>
          <w:tcPr>
            <w:tcW w:w="3148" w:type="dxa"/>
          </w:tcPr>
          <w:p w:rsidR="00FC3EFC" w:rsidRPr="00FC3EFC" w:rsidRDefault="00FC3EFC" w:rsidP="00A8459B">
            <w:pPr>
              <w:jc w:val="center"/>
              <w:rPr>
                <w:b/>
                <w:color w:val="000000" w:themeColor="text1"/>
              </w:rPr>
            </w:pPr>
            <w:r w:rsidRPr="00FC3EFC">
              <w:rPr>
                <w:b/>
                <w:color w:val="000000" w:themeColor="text1"/>
              </w:rPr>
              <w:t>Nghiên cứu sinh</w:t>
            </w: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p>
          <w:p w:rsidR="00FC3EFC" w:rsidRPr="00FC3EFC" w:rsidRDefault="00FC3EFC" w:rsidP="00A8459B">
            <w:pPr>
              <w:jc w:val="center"/>
              <w:rPr>
                <w:b/>
                <w:color w:val="000000" w:themeColor="text1"/>
              </w:rPr>
            </w:pPr>
            <w:r w:rsidRPr="00FC3EFC">
              <w:rPr>
                <w:b/>
                <w:color w:val="000000" w:themeColor="text1"/>
              </w:rPr>
              <w:t>Trần Ái Khanh</w:t>
            </w:r>
          </w:p>
        </w:tc>
      </w:tr>
    </w:tbl>
    <w:p w:rsidR="00FC3EFC" w:rsidRPr="00FC3EFC" w:rsidRDefault="00FC3EFC" w:rsidP="00FC3EFC">
      <w:pPr>
        <w:rPr>
          <w:color w:val="000000" w:themeColor="text1"/>
          <w:sz w:val="26"/>
          <w:szCs w:val="26"/>
        </w:rPr>
      </w:pPr>
    </w:p>
    <w:p w:rsidR="00FC3EFC" w:rsidRPr="00FC3EFC" w:rsidRDefault="00FC3EFC" w:rsidP="00FC3EFC">
      <w:pPr>
        <w:jc w:val="center"/>
        <w:rPr>
          <w:b/>
          <w:color w:val="000000" w:themeColor="text1"/>
          <w:sz w:val="26"/>
          <w:szCs w:val="26"/>
          <w:lang w:val="vi-VN"/>
        </w:rPr>
      </w:pPr>
      <w:r w:rsidRPr="00FC3EFC">
        <w:rPr>
          <w:b/>
          <w:color w:val="000000" w:themeColor="text1"/>
          <w:sz w:val="26"/>
          <w:szCs w:val="26"/>
        </w:rPr>
        <w:t>XÁC NHẬN CỦA C</w:t>
      </w:r>
      <w:r w:rsidRPr="00FC3EFC">
        <w:rPr>
          <w:b/>
          <w:color w:val="000000" w:themeColor="text1"/>
          <w:sz w:val="26"/>
          <w:szCs w:val="26"/>
          <w:lang w:val="vi-VN"/>
        </w:rPr>
        <w:t>Ơ SỞ ĐÀO TẠO</w:t>
      </w:r>
    </w:p>
    <w:p w:rsidR="00FC3EFC" w:rsidRPr="00FC3EFC" w:rsidRDefault="00FC3EFC" w:rsidP="00FC3EFC">
      <w:pPr>
        <w:jc w:val="center"/>
        <w:rPr>
          <w:b/>
          <w:color w:val="000000" w:themeColor="text1"/>
          <w:sz w:val="26"/>
          <w:szCs w:val="26"/>
          <w:lang w:val="vi-VN"/>
        </w:rPr>
      </w:pPr>
      <w:r w:rsidRPr="00FC3EFC">
        <w:rPr>
          <w:b/>
          <w:color w:val="000000" w:themeColor="text1"/>
          <w:sz w:val="26"/>
          <w:szCs w:val="26"/>
          <w:lang w:val="vi-VN"/>
        </w:rPr>
        <w:t>PHÓ HIỆU TRƯỞNG</w:t>
      </w:r>
    </w:p>
    <w:p w:rsidR="00FC3EFC" w:rsidRPr="00FC3EFC" w:rsidRDefault="00FC3EFC" w:rsidP="00FC3EFC">
      <w:pPr>
        <w:jc w:val="center"/>
        <w:rPr>
          <w:b/>
          <w:color w:val="000000" w:themeColor="text1"/>
          <w:sz w:val="26"/>
          <w:szCs w:val="26"/>
          <w:lang w:val="vi-VN"/>
        </w:rPr>
      </w:pPr>
    </w:p>
    <w:p w:rsidR="00FC3EFC" w:rsidRPr="00FC3EFC" w:rsidRDefault="00FC3EFC" w:rsidP="00FC3EFC">
      <w:pPr>
        <w:jc w:val="center"/>
        <w:rPr>
          <w:b/>
          <w:color w:val="000000" w:themeColor="text1"/>
          <w:sz w:val="26"/>
          <w:szCs w:val="26"/>
          <w:lang w:val="vi-VN"/>
        </w:rPr>
      </w:pPr>
    </w:p>
    <w:p w:rsidR="00FC3EFC" w:rsidRPr="00FC3EFC" w:rsidRDefault="00FC3EFC" w:rsidP="00FC3EFC">
      <w:pPr>
        <w:jc w:val="center"/>
        <w:rPr>
          <w:b/>
          <w:color w:val="000000" w:themeColor="text1"/>
          <w:sz w:val="26"/>
          <w:szCs w:val="26"/>
          <w:lang w:val="vi-VN"/>
        </w:rPr>
      </w:pPr>
    </w:p>
    <w:p w:rsidR="00FC3EFC" w:rsidRPr="00FC3EFC" w:rsidRDefault="00FC3EFC" w:rsidP="00FC3EFC">
      <w:pPr>
        <w:jc w:val="center"/>
        <w:rPr>
          <w:b/>
          <w:color w:val="000000" w:themeColor="text1"/>
          <w:sz w:val="26"/>
          <w:szCs w:val="26"/>
          <w:lang w:val="vi-VN"/>
        </w:rPr>
      </w:pPr>
    </w:p>
    <w:p w:rsidR="00FC3EFC" w:rsidRPr="00FC3EFC" w:rsidRDefault="00FC3EFC" w:rsidP="00FC3EFC">
      <w:pPr>
        <w:jc w:val="center"/>
        <w:rPr>
          <w:b/>
          <w:color w:val="000000" w:themeColor="text1"/>
          <w:sz w:val="26"/>
          <w:szCs w:val="26"/>
          <w:lang w:val="vi-VN"/>
        </w:rPr>
      </w:pPr>
    </w:p>
    <w:p w:rsidR="000F1936" w:rsidRDefault="00FC3EFC" w:rsidP="00FC3EFC">
      <w:pPr>
        <w:jc w:val="center"/>
        <w:rPr>
          <w:b/>
          <w:color w:val="000000" w:themeColor="text1"/>
          <w:sz w:val="26"/>
          <w:szCs w:val="26"/>
          <w:lang w:val="vi-VN"/>
        </w:rPr>
      </w:pPr>
      <w:r w:rsidRPr="00FC3EFC">
        <w:rPr>
          <w:b/>
          <w:color w:val="000000" w:themeColor="text1"/>
          <w:sz w:val="26"/>
          <w:szCs w:val="26"/>
          <w:lang w:val="vi-VN"/>
        </w:rPr>
        <w:t>TRẦN LÊ QUAN</w:t>
      </w:r>
    </w:p>
    <w:p w:rsidR="000F1936" w:rsidRDefault="000F1936">
      <w:pPr>
        <w:rPr>
          <w:b/>
          <w:color w:val="000000" w:themeColor="text1"/>
          <w:sz w:val="26"/>
          <w:szCs w:val="26"/>
          <w:lang w:val="vi-VN"/>
        </w:rPr>
      </w:pPr>
      <w:r>
        <w:rPr>
          <w:b/>
          <w:color w:val="000000" w:themeColor="text1"/>
          <w:sz w:val="26"/>
          <w:szCs w:val="26"/>
          <w:lang w:val="vi-VN"/>
        </w:rPr>
        <w:br w:type="page"/>
      </w:r>
    </w:p>
    <w:p w:rsidR="000F1936" w:rsidRPr="00FC3EFC" w:rsidRDefault="000F1936" w:rsidP="000F1936">
      <w:pPr>
        <w:spacing w:after="360"/>
        <w:jc w:val="center"/>
        <w:rPr>
          <w:b/>
          <w:bCs/>
          <w:color w:val="000000" w:themeColor="text1"/>
          <w:sz w:val="28"/>
          <w:szCs w:val="28"/>
        </w:rPr>
      </w:pPr>
      <w:r w:rsidRPr="00FC3EFC">
        <w:rPr>
          <w:b/>
          <w:bCs/>
          <w:color w:val="000000" w:themeColor="text1"/>
          <w:sz w:val="28"/>
          <w:szCs w:val="28"/>
        </w:rPr>
        <w:lastRenderedPageBreak/>
        <w:t xml:space="preserve">THESIS INFORMATION </w:t>
      </w:r>
    </w:p>
    <w:p w:rsidR="000F1936" w:rsidRPr="00FC3EFC" w:rsidRDefault="000F1936" w:rsidP="000F1936">
      <w:pPr>
        <w:spacing w:line="360" w:lineRule="auto"/>
        <w:jc w:val="both"/>
        <w:rPr>
          <w:color w:val="000000" w:themeColor="text1"/>
          <w:sz w:val="26"/>
          <w:szCs w:val="26"/>
        </w:rPr>
      </w:pPr>
      <w:r>
        <w:rPr>
          <w:color w:val="000000" w:themeColor="text1"/>
          <w:sz w:val="26"/>
          <w:szCs w:val="26"/>
        </w:rPr>
        <w:t xml:space="preserve">Thesis title: Study on shielding radiation protection in diagnostic X-ray rooms by Monte Carlo method. </w:t>
      </w:r>
    </w:p>
    <w:p w:rsidR="000F1936" w:rsidRPr="00FC3EFC" w:rsidRDefault="000F1936" w:rsidP="000F1936">
      <w:pPr>
        <w:spacing w:line="360" w:lineRule="auto"/>
        <w:jc w:val="both"/>
        <w:rPr>
          <w:color w:val="000000" w:themeColor="text1"/>
          <w:sz w:val="26"/>
          <w:szCs w:val="26"/>
        </w:rPr>
      </w:pPr>
      <w:r w:rsidRPr="00FC3EFC">
        <w:rPr>
          <w:color w:val="000000" w:themeColor="text1"/>
          <w:sz w:val="26"/>
          <w:szCs w:val="26"/>
        </w:rPr>
        <w:t>Speciality: Atomic-Nuclear Physics</w:t>
      </w:r>
    </w:p>
    <w:p w:rsidR="000F1936" w:rsidRPr="00FC3EFC" w:rsidRDefault="000F1936" w:rsidP="000F1936">
      <w:pPr>
        <w:spacing w:line="360" w:lineRule="auto"/>
        <w:jc w:val="both"/>
        <w:rPr>
          <w:color w:val="000000" w:themeColor="text1"/>
          <w:sz w:val="26"/>
          <w:szCs w:val="26"/>
        </w:rPr>
      </w:pPr>
      <w:r w:rsidRPr="00FC3EFC">
        <w:rPr>
          <w:color w:val="000000" w:themeColor="text1"/>
          <w:sz w:val="26"/>
          <w:szCs w:val="26"/>
        </w:rPr>
        <w:t>Code: 62440501</w:t>
      </w:r>
    </w:p>
    <w:p w:rsidR="000F1936" w:rsidRPr="00FC3EFC" w:rsidRDefault="000F1936" w:rsidP="000F1936">
      <w:pPr>
        <w:spacing w:line="360" w:lineRule="auto"/>
        <w:jc w:val="both"/>
        <w:rPr>
          <w:color w:val="000000" w:themeColor="text1"/>
          <w:sz w:val="26"/>
          <w:szCs w:val="26"/>
        </w:rPr>
      </w:pPr>
      <w:r w:rsidRPr="00FC3EFC">
        <w:rPr>
          <w:color w:val="000000" w:themeColor="text1"/>
          <w:sz w:val="26"/>
          <w:szCs w:val="26"/>
        </w:rPr>
        <w:t xml:space="preserve">PhD Student: </w:t>
      </w:r>
      <w:r>
        <w:rPr>
          <w:color w:val="000000" w:themeColor="text1"/>
          <w:sz w:val="26"/>
          <w:szCs w:val="26"/>
        </w:rPr>
        <w:t>Tran Ai Khanh</w:t>
      </w:r>
    </w:p>
    <w:p w:rsidR="000F1936" w:rsidRPr="00FC3EFC" w:rsidRDefault="000F1936" w:rsidP="000F1936">
      <w:pPr>
        <w:spacing w:line="360" w:lineRule="auto"/>
        <w:jc w:val="both"/>
        <w:rPr>
          <w:color w:val="000000" w:themeColor="text1"/>
          <w:sz w:val="26"/>
          <w:szCs w:val="26"/>
        </w:rPr>
      </w:pPr>
      <w:r w:rsidRPr="00FC3EFC">
        <w:rPr>
          <w:color w:val="000000" w:themeColor="text1"/>
          <w:sz w:val="26"/>
          <w:szCs w:val="26"/>
        </w:rPr>
        <w:t xml:space="preserve">Supervisor: </w:t>
      </w:r>
      <w:r w:rsidRPr="00312434">
        <w:t>Assoc. Prof. PhD.</w:t>
      </w:r>
      <w:r>
        <w:rPr>
          <w:b/>
        </w:rPr>
        <w:t xml:space="preserve"> </w:t>
      </w:r>
      <w:r>
        <w:rPr>
          <w:color w:val="000000" w:themeColor="text1"/>
          <w:sz w:val="26"/>
          <w:szCs w:val="26"/>
        </w:rPr>
        <w:t>Mai Van Nhon</w:t>
      </w:r>
    </w:p>
    <w:p w:rsidR="000F1936" w:rsidRPr="00FC3EFC" w:rsidRDefault="000F1936" w:rsidP="000F1936">
      <w:pPr>
        <w:spacing w:line="360" w:lineRule="auto"/>
        <w:jc w:val="both"/>
        <w:rPr>
          <w:color w:val="000000" w:themeColor="text1"/>
          <w:sz w:val="26"/>
          <w:szCs w:val="26"/>
        </w:rPr>
      </w:pPr>
      <w:r w:rsidRPr="00FC3EFC">
        <w:rPr>
          <w:color w:val="000000" w:themeColor="text1"/>
          <w:sz w:val="26"/>
          <w:szCs w:val="26"/>
        </w:rPr>
        <w:tab/>
        <w:t xml:space="preserve">        </w:t>
      </w:r>
      <w:r w:rsidRPr="00312434">
        <w:t>Assoc. Prof. PhD.</w:t>
      </w:r>
      <w:r>
        <w:rPr>
          <w:b/>
        </w:rPr>
        <w:t xml:space="preserve"> </w:t>
      </w:r>
      <w:r>
        <w:rPr>
          <w:color w:val="000000" w:themeColor="text1"/>
          <w:sz w:val="26"/>
          <w:szCs w:val="26"/>
        </w:rPr>
        <w:t>Truong Thi Hong Loan</w:t>
      </w:r>
    </w:p>
    <w:p w:rsidR="000F1936" w:rsidRPr="00FC3EFC" w:rsidRDefault="000F1936" w:rsidP="000F1936">
      <w:pPr>
        <w:spacing w:line="360" w:lineRule="auto"/>
        <w:jc w:val="both"/>
        <w:rPr>
          <w:color w:val="000000" w:themeColor="text1"/>
          <w:sz w:val="26"/>
          <w:szCs w:val="26"/>
        </w:rPr>
      </w:pPr>
      <w:r w:rsidRPr="00FC3EFC">
        <w:rPr>
          <w:color w:val="000000" w:themeColor="text1"/>
          <w:sz w:val="26"/>
          <w:szCs w:val="26"/>
        </w:rPr>
        <w:t xml:space="preserve">At: VNUHCM - University of Science </w:t>
      </w:r>
    </w:p>
    <w:p w:rsidR="000F1936" w:rsidRPr="00DF2D3C" w:rsidRDefault="000F1936" w:rsidP="000F1936">
      <w:pPr>
        <w:spacing w:line="360" w:lineRule="auto"/>
        <w:jc w:val="both"/>
        <w:rPr>
          <w:color w:val="000000" w:themeColor="text1"/>
          <w:sz w:val="26"/>
          <w:szCs w:val="26"/>
        </w:rPr>
      </w:pPr>
      <w:r>
        <w:rPr>
          <w:color w:val="000000" w:themeColor="text1"/>
          <w:sz w:val="26"/>
          <w:szCs w:val="26"/>
        </w:rPr>
        <w:t xml:space="preserve">1. </w:t>
      </w:r>
      <w:r w:rsidRPr="00DF2D3C">
        <w:rPr>
          <w:color w:val="000000" w:themeColor="text1"/>
          <w:sz w:val="26"/>
          <w:szCs w:val="26"/>
        </w:rPr>
        <w:t>ABSTRACT</w:t>
      </w:r>
    </w:p>
    <w:p w:rsidR="000F1936" w:rsidRPr="00B6180C" w:rsidRDefault="000F1936" w:rsidP="000F1936">
      <w:pPr>
        <w:pStyle w:val="ListParagraph"/>
        <w:spacing w:line="360" w:lineRule="auto"/>
        <w:ind w:left="0" w:firstLine="567"/>
        <w:jc w:val="both"/>
        <w:rPr>
          <w:color w:val="000000" w:themeColor="text1"/>
          <w:sz w:val="26"/>
          <w:szCs w:val="26"/>
        </w:rPr>
      </w:pPr>
      <w:r>
        <w:rPr>
          <w:color w:val="000000" w:themeColor="text1"/>
          <w:sz w:val="26"/>
          <w:szCs w:val="26"/>
        </w:rPr>
        <w:t>The dissertation</w:t>
      </w:r>
      <w:r w:rsidRPr="00B6180C">
        <w:rPr>
          <w:color w:val="000000" w:themeColor="text1"/>
          <w:sz w:val="26"/>
          <w:szCs w:val="26"/>
        </w:rPr>
        <w:t xml:space="preserve"> describes a methodology to design and evaluate the structure of shielding X-ray rooms using Monte Carlo method by MCNP5 code.</w:t>
      </w:r>
      <w:r>
        <w:rPr>
          <w:color w:val="000000" w:themeColor="text1"/>
          <w:sz w:val="26"/>
          <w:szCs w:val="26"/>
        </w:rPr>
        <w:t xml:space="preserve"> The content of dissertation is as foolowing:</w:t>
      </w:r>
    </w:p>
    <w:p w:rsidR="000F1936"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Development of a simulated model of the X-ray tube in diagnosis: conventional radiography and computed tomography.</w:t>
      </w:r>
    </w:p>
    <w:p w:rsidR="000F1936"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Development of a normalization factor of simulation and experiment in conventional radiography and computed tomography.</w:t>
      </w:r>
    </w:p>
    <w:p w:rsidR="000F1936"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Development of the transmission curves of primary radiation B(x) through concrete, lead, steel, barited concrete materials in diagnostic.</w:t>
      </w:r>
    </w:p>
    <w:p w:rsidR="000F1936"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Development of the expressions for primary and secondary radiation by using MCNP5 code of conventional radiography and computed tomography.</w:t>
      </w:r>
    </w:p>
    <w:p w:rsidR="000F1936"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 xml:space="preserve">Development of the buildup factor of broad beam radiation of monoenergetic photons (70, 100, 120, 140 and 150 keV) of various shielding materials such as concrete, lead, steel and barited concrete.  </w:t>
      </w:r>
    </w:p>
    <w:p w:rsidR="000F1936" w:rsidRPr="00B6180C"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Development of a calculation package to calculate the thickness of shielding material from primary and secondary radiation.</w:t>
      </w:r>
    </w:p>
    <w:p w:rsidR="000F1936" w:rsidRPr="00FC3EFC" w:rsidRDefault="000F1936" w:rsidP="000F1936">
      <w:pPr>
        <w:spacing w:line="360" w:lineRule="auto"/>
        <w:jc w:val="both"/>
        <w:rPr>
          <w:color w:val="000000" w:themeColor="text1"/>
          <w:sz w:val="26"/>
          <w:szCs w:val="26"/>
          <w:highlight w:val="yellow"/>
        </w:rPr>
      </w:pPr>
      <w:r w:rsidRPr="00FC3EFC">
        <w:rPr>
          <w:color w:val="000000" w:themeColor="text1"/>
          <w:sz w:val="26"/>
          <w:szCs w:val="26"/>
        </w:rPr>
        <w:t>2. THE NEW OBTAINED RESULTS OF DISSERTATION</w:t>
      </w:r>
    </w:p>
    <w:p w:rsidR="000F1936"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Successfully developed the MCNP5 simulation tool to evaluate the detail of X-ray tube using conventional radiography and computed tomography.</w:t>
      </w:r>
    </w:p>
    <w:p w:rsidR="000F1936"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 xml:space="preserve">Successfully developed X-ray spectra in imaging diagnosis using MCNP5 code. Since, developed of a normalization factor of simulation and experiment, determine the </w:t>
      </w:r>
      <w:r>
        <w:rPr>
          <w:color w:val="000000" w:themeColor="text1"/>
          <w:sz w:val="26"/>
          <w:szCs w:val="26"/>
        </w:rPr>
        <w:lastRenderedPageBreak/>
        <w:t>transmission factor B(x) of the primary radiation through concrete, lead, steel and barited concrete.</w:t>
      </w:r>
    </w:p>
    <w:p w:rsidR="000F1936"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Based on the MCNP5 code to determine the dose distribution of inside and outside of Nhi Dong I Hospital and Hospital 175 Diagnostic Radiology room.</w:t>
      </w:r>
    </w:p>
    <w:p w:rsidR="000F1936"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sidRPr="005A1223">
        <w:rPr>
          <w:color w:val="000000" w:themeColor="text1"/>
          <w:sz w:val="26"/>
          <w:szCs w:val="26"/>
        </w:rPr>
        <w:t>Using variance reduction, surface source write/read (SSW/SSR) feature and parallel computing to reduce processing time in MCNP</w:t>
      </w:r>
      <w:r>
        <w:rPr>
          <w:color w:val="000000" w:themeColor="text1"/>
          <w:sz w:val="26"/>
          <w:szCs w:val="26"/>
        </w:rPr>
        <w:t>5</w:t>
      </w:r>
      <w:r w:rsidRPr="005A1223">
        <w:rPr>
          <w:color w:val="000000" w:themeColor="text1"/>
          <w:sz w:val="26"/>
          <w:szCs w:val="26"/>
        </w:rPr>
        <w:t xml:space="preserve"> simulations,</w:t>
      </w:r>
      <w:r>
        <w:rPr>
          <w:color w:val="000000" w:themeColor="text1"/>
          <w:sz w:val="26"/>
          <w:szCs w:val="26"/>
        </w:rPr>
        <w:t xml:space="preserve"> especially, electron and photon transport. </w:t>
      </w:r>
    </w:p>
    <w:p w:rsidR="000F1936" w:rsidRPr="00FC3EFC" w:rsidRDefault="000F1936" w:rsidP="000F1936">
      <w:pPr>
        <w:spacing w:line="360" w:lineRule="auto"/>
        <w:jc w:val="both"/>
        <w:rPr>
          <w:color w:val="000000" w:themeColor="text1"/>
          <w:sz w:val="26"/>
          <w:szCs w:val="26"/>
        </w:rPr>
      </w:pPr>
      <w:r w:rsidRPr="00FC3EFC">
        <w:rPr>
          <w:color w:val="000000" w:themeColor="text1"/>
          <w:sz w:val="26"/>
          <w:szCs w:val="26"/>
        </w:rPr>
        <w:t>3. APPLICATIONS/APPLICABILITY IN PRACTICE OR RECOMMENDATIONS FOR FUTURE RESEARCH</w:t>
      </w:r>
    </w:p>
    <w:p w:rsidR="000F1936" w:rsidRDefault="000F1936" w:rsidP="000F1936">
      <w:pPr>
        <w:spacing w:line="360" w:lineRule="auto"/>
        <w:jc w:val="both"/>
        <w:rPr>
          <w:color w:val="000000" w:themeColor="text1"/>
          <w:sz w:val="26"/>
          <w:szCs w:val="26"/>
        </w:rPr>
      </w:pPr>
      <w:r w:rsidRPr="00FC3EFC">
        <w:rPr>
          <w:color w:val="000000" w:themeColor="text1"/>
          <w:sz w:val="26"/>
          <w:szCs w:val="26"/>
        </w:rPr>
        <w:t>* Applications/applicability in practice</w:t>
      </w:r>
    </w:p>
    <w:p w:rsidR="000F1936"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Obtained results of the dissertation contribute at valuable information and data on the Radiological Protection.</w:t>
      </w:r>
    </w:p>
    <w:p w:rsidR="000F1936" w:rsidRPr="001C1E34"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The “</w:t>
      </w:r>
      <w:r w:rsidRPr="007A3CC1">
        <w:rPr>
          <w:i/>
          <w:color w:val="000000" w:themeColor="text1"/>
          <w:sz w:val="26"/>
          <w:szCs w:val="26"/>
        </w:rPr>
        <w:t>DoseCalc</w:t>
      </w:r>
      <w:r>
        <w:rPr>
          <w:color w:val="000000" w:themeColor="text1"/>
          <w:sz w:val="26"/>
          <w:szCs w:val="26"/>
        </w:rPr>
        <w:t>” calculation package is useful for users in designing and evaluating the thickness of shielding material of conventional radiography and computed tomography rooms. It helps the authorities to check and evaluate safety shielding at radiology and recommend the structure shielding of radiological protection.</w:t>
      </w:r>
    </w:p>
    <w:p w:rsidR="000F1936" w:rsidRPr="00FC3EFC" w:rsidRDefault="000F1936" w:rsidP="000F1936">
      <w:pPr>
        <w:spacing w:line="360" w:lineRule="auto"/>
        <w:jc w:val="both"/>
        <w:rPr>
          <w:color w:val="000000" w:themeColor="text1"/>
          <w:sz w:val="26"/>
          <w:szCs w:val="26"/>
        </w:rPr>
      </w:pPr>
      <w:r w:rsidRPr="00FC3EFC">
        <w:rPr>
          <w:color w:val="000000" w:themeColor="text1"/>
          <w:sz w:val="26"/>
          <w:szCs w:val="26"/>
        </w:rPr>
        <w:t>* Recommendations for future work:</w:t>
      </w:r>
    </w:p>
    <w:p w:rsidR="000F1936"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Measurement the dose at positions of the primary and secondary radiation and comparison of the present with the simulation diagnostic radiology room.</w:t>
      </w:r>
    </w:p>
    <w:p w:rsidR="000F1936"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Measurement of an X-ray spectrum by using specialized equipment and comparison of simulated and measured X-ray spectra.</w:t>
      </w:r>
    </w:p>
    <w:p w:rsidR="000F1936"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Measurement of CTDI by Head and Body PMMA phantom and comparison of simulated and measured CTDI.</w:t>
      </w:r>
    </w:p>
    <w:p w:rsidR="000F1936"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 xml:space="preserve">The recommending authorities should use </w:t>
      </w:r>
      <w:proofErr w:type="gramStart"/>
      <w:r>
        <w:rPr>
          <w:color w:val="000000" w:themeColor="text1"/>
          <w:sz w:val="26"/>
          <w:szCs w:val="26"/>
        </w:rPr>
        <w:t>The</w:t>
      </w:r>
      <w:proofErr w:type="gramEnd"/>
      <w:r>
        <w:rPr>
          <w:color w:val="000000" w:themeColor="text1"/>
          <w:sz w:val="26"/>
          <w:szCs w:val="26"/>
        </w:rPr>
        <w:t xml:space="preserve"> “</w:t>
      </w:r>
      <w:r w:rsidRPr="007A3CC1">
        <w:rPr>
          <w:i/>
          <w:color w:val="000000" w:themeColor="text1"/>
          <w:sz w:val="26"/>
          <w:szCs w:val="26"/>
        </w:rPr>
        <w:t>DoseCalc</w:t>
      </w:r>
      <w:r>
        <w:rPr>
          <w:color w:val="000000" w:themeColor="text1"/>
          <w:sz w:val="26"/>
          <w:szCs w:val="26"/>
        </w:rPr>
        <w:t>” calculation package and give back their comments to improve the package.</w:t>
      </w:r>
    </w:p>
    <w:p w:rsidR="000F1936" w:rsidRDefault="000F1936" w:rsidP="000F1936">
      <w:pPr>
        <w:pStyle w:val="ListParagraph"/>
        <w:numPr>
          <w:ilvl w:val="0"/>
          <w:numId w:val="1"/>
        </w:numPr>
        <w:tabs>
          <w:tab w:val="left" w:pos="851"/>
        </w:tabs>
        <w:spacing w:line="360" w:lineRule="auto"/>
        <w:ind w:left="0" w:firstLine="360"/>
        <w:jc w:val="both"/>
        <w:rPr>
          <w:color w:val="000000" w:themeColor="text1"/>
          <w:sz w:val="26"/>
          <w:szCs w:val="26"/>
        </w:rPr>
      </w:pPr>
      <w:r>
        <w:rPr>
          <w:color w:val="000000" w:themeColor="text1"/>
          <w:sz w:val="26"/>
          <w:szCs w:val="26"/>
        </w:rPr>
        <w:t>Study the effects of scatter dose distributions patient when the zoom out room size and change shielding material.</w:t>
      </w:r>
    </w:p>
    <w:p w:rsidR="000F1936" w:rsidRDefault="000F1936">
      <w:pPr>
        <w:rPr>
          <w:color w:val="000000" w:themeColor="text1"/>
          <w:sz w:val="26"/>
          <w:szCs w:val="26"/>
        </w:rPr>
      </w:pPr>
      <w:r>
        <w:rPr>
          <w:color w:val="000000" w:themeColor="text1"/>
          <w:sz w:val="26"/>
          <w:szCs w:val="26"/>
        </w:rPr>
        <w:br w:type="page"/>
      </w:r>
    </w:p>
    <w:tbl>
      <w:tblPr>
        <w:tblW w:w="10751" w:type="dxa"/>
        <w:jc w:val="center"/>
        <w:tblLook w:val="01E0" w:firstRow="1" w:lastRow="1" w:firstColumn="1" w:lastColumn="1" w:noHBand="0" w:noVBand="0"/>
      </w:tblPr>
      <w:tblGrid>
        <w:gridCol w:w="3249"/>
        <w:gridCol w:w="4370"/>
        <w:gridCol w:w="3132"/>
      </w:tblGrid>
      <w:tr w:rsidR="000F1936" w:rsidRPr="000D720F" w:rsidTr="00C22ED7">
        <w:trPr>
          <w:jc w:val="center"/>
        </w:trPr>
        <w:tc>
          <w:tcPr>
            <w:tcW w:w="3249" w:type="dxa"/>
          </w:tcPr>
          <w:p w:rsidR="000F1936" w:rsidRPr="00790B7A" w:rsidRDefault="000F1936" w:rsidP="00C22ED7">
            <w:pPr>
              <w:jc w:val="center"/>
              <w:rPr>
                <w:b/>
              </w:rPr>
            </w:pPr>
            <w:r>
              <w:rPr>
                <w:b/>
              </w:rPr>
              <w:lastRenderedPageBreak/>
              <w:t>SUPERVISOR 1</w:t>
            </w:r>
          </w:p>
          <w:p w:rsidR="000F1936" w:rsidRPr="00790B7A" w:rsidRDefault="000F1936" w:rsidP="00C22ED7">
            <w:pPr>
              <w:jc w:val="center"/>
              <w:rPr>
                <w:b/>
              </w:rPr>
            </w:pPr>
          </w:p>
          <w:p w:rsidR="000F1936" w:rsidRPr="00790B7A" w:rsidRDefault="000F1936" w:rsidP="00C22ED7">
            <w:pPr>
              <w:jc w:val="center"/>
              <w:rPr>
                <w:b/>
              </w:rPr>
            </w:pPr>
          </w:p>
          <w:p w:rsidR="000F1936" w:rsidRPr="00790B7A" w:rsidRDefault="000F1936" w:rsidP="00C22ED7">
            <w:pPr>
              <w:jc w:val="center"/>
              <w:rPr>
                <w:b/>
              </w:rPr>
            </w:pPr>
          </w:p>
          <w:p w:rsidR="000F1936" w:rsidRPr="00790B7A" w:rsidRDefault="000F1936" w:rsidP="00C22ED7">
            <w:pPr>
              <w:jc w:val="center"/>
              <w:rPr>
                <w:b/>
              </w:rPr>
            </w:pPr>
          </w:p>
          <w:p w:rsidR="000F1936" w:rsidRPr="00790B7A" w:rsidRDefault="000F1936" w:rsidP="00C22ED7">
            <w:pPr>
              <w:jc w:val="center"/>
              <w:rPr>
                <w:b/>
              </w:rPr>
            </w:pPr>
          </w:p>
          <w:p w:rsidR="000F1936" w:rsidRDefault="000F1936" w:rsidP="00C22ED7">
            <w:pPr>
              <w:jc w:val="center"/>
              <w:rPr>
                <w:b/>
              </w:rPr>
            </w:pPr>
          </w:p>
          <w:p w:rsidR="000F1936" w:rsidRDefault="000F1936" w:rsidP="00C22ED7">
            <w:pPr>
              <w:jc w:val="center"/>
              <w:rPr>
                <w:b/>
              </w:rPr>
            </w:pPr>
            <w:r>
              <w:rPr>
                <w:b/>
              </w:rPr>
              <w:t xml:space="preserve">Assoc. Prof. PhD. </w:t>
            </w:r>
          </w:p>
          <w:p w:rsidR="000F1936" w:rsidRPr="00790B7A" w:rsidRDefault="000F1936" w:rsidP="00C22ED7">
            <w:pPr>
              <w:jc w:val="center"/>
              <w:rPr>
                <w:b/>
              </w:rPr>
            </w:pPr>
            <w:r>
              <w:rPr>
                <w:b/>
              </w:rPr>
              <w:t>Mai Van Nhon</w:t>
            </w:r>
          </w:p>
        </w:tc>
        <w:tc>
          <w:tcPr>
            <w:tcW w:w="4370" w:type="dxa"/>
          </w:tcPr>
          <w:p w:rsidR="000F1936" w:rsidRPr="00790B7A" w:rsidRDefault="000F1936" w:rsidP="00C22ED7">
            <w:pPr>
              <w:jc w:val="center"/>
              <w:rPr>
                <w:b/>
              </w:rPr>
            </w:pPr>
            <w:r>
              <w:rPr>
                <w:b/>
              </w:rPr>
              <w:t>SUPERVISOR 2</w:t>
            </w:r>
          </w:p>
          <w:p w:rsidR="000F1936" w:rsidRDefault="000F1936" w:rsidP="00C22ED7">
            <w:pPr>
              <w:jc w:val="center"/>
              <w:rPr>
                <w:b/>
              </w:rPr>
            </w:pPr>
          </w:p>
          <w:p w:rsidR="000F1936" w:rsidRDefault="000F1936" w:rsidP="00C22ED7">
            <w:pPr>
              <w:jc w:val="center"/>
              <w:rPr>
                <w:b/>
              </w:rPr>
            </w:pPr>
          </w:p>
          <w:p w:rsidR="000F1936" w:rsidRDefault="000F1936" w:rsidP="00C22ED7">
            <w:pPr>
              <w:jc w:val="center"/>
              <w:rPr>
                <w:b/>
              </w:rPr>
            </w:pPr>
          </w:p>
          <w:p w:rsidR="000F1936" w:rsidRDefault="000F1936" w:rsidP="00C22ED7">
            <w:pPr>
              <w:jc w:val="center"/>
              <w:rPr>
                <w:b/>
              </w:rPr>
            </w:pPr>
          </w:p>
          <w:p w:rsidR="000F1936" w:rsidRDefault="000F1936" w:rsidP="00C22ED7">
            <w:pPr>
              <w:jc w:val="center"/>
              <w:rPr>
                <w:b/>
              </w:rPr>
            </w:pPr>
          </w:p>
          <w:p w:rsidR="000F1936" w:rsidRDefault="000F1936" w:rsidP="00C22ED7">
            <w:pPr>
              <w:jc w:val="center"/>
              <w:rPr>
                <w:b/>
              </w:rPr>
            </w:pPr>
          </w:p>
          <w:p w:rsidR="000F1936" w:rsidRDefault="000F1936" w:rsidP="00C22ED7">
            <w:pPr>
              <w:jc w:val="center"/>
              <w:rPr>
                <w:b/>
              </w:rPr>
            </w:pPr>
            <w:r>
              <w:rPr>
                <w:b/>
              </w:rPr>
              <w:t xml:space="preserve">Assoc. Prof. PhD. </w:t>
            </w:r>
          </w:p>
          <w:p w:rsidR="000F1936" w:rsidRPr="00790B7A" w:rsidRDefault="000F1936" w:rsidP="00C22ED7">
            <w:pPr>
              <w:jc w:val="center"/>
              <w:rPr>
                <w:b/>
              </w:rPr>
            </w:pPr>
            <w:r>
              <w:rPr>
                <w:b/>
              </w:rPr>
              <w:t>Truong Thi Hong Loan</w:t>
            </w:r>
          </w:p>
        </w:tc>
        <w:tc>
          <w:tcPr>
            <w:tcW w:w="3132" w:type="dxa"/>
          </w:tcPr>
          <w:p w:rsidR="000F1936" w:rsidRPr="00790B7A" w:rsidRDefault="000F1936" w:rsidP="00C22ED7">
            <w:pPr>
              <w:jc w:val="center"/>
              <w:rPr>
                <w:b/>
              </w:rPr>
            </w:pPr>
            <w:r>
              <w:rPr>
                <w:b/>
              </w:rPr>
              <w:t>PhD STUDENT</w:t>
            </w:r>
          </w:p>
          <w:p w:rsidR="000F1936" w:rsidRPr="00790B7A" w:rsidRDefault="000F1936" w:rsidP="00C22ED7">
            <w:pPr>
              <w:jc w:val="center"/>
              <w:rPr>
                <w:b/>
              </w:rPr>
            </w:pPr>
          </w:p>
          <w:p w:rsidR="000F1936" w:rsidRPr="00790B7A" w:rsidRDefault="000F1936" w:rsidP="00C22ED7">
            <w:pPr>
              <w:jc w:val="center"/>
              <w:rPr>
                <w:b/>
              </w:rPr>
            </w:pPr>
          </w:p>
          <w:p w:rsidR="000F1936" w:rsidRPr="00790B7A" w:rsidRDefault="000F1936" w:rsidP="00C22ED7">
            <w:pPr>
              <w:jc w:val="center"/>
              <w:rPr>
                <w:b/>
              </w:rPr>
            </w:pPr>
          </w:p>
          <w:p w:rsidR="000F1936" w:rsidRDefault="000F1936" w:rsidP="00C22ED7">
            <w:pPr>
              <w:jc w:val="center"/>
              <w:rPr>
                <w:b/>
              </w:rPr>
            </w:pPr>
          </w:p>
          <w:p w:rsidR="000F1936" w:rsidRDefault="000F1936" w:rsidP="00C22ED7">
            <w:pPr>
              <w:jc w:val="center"/>
              <w:rPr>
                <w:b/>
              </w:rPr>
            </w:pPr>
          </w:p>
          <w:p w:rsidR="000F1936" w:rsidRDefault="000F1936" w:rsidP="00C22ED7">
            <w:pPr>
              <w:jc w:val="center"/>
              <w:rPr>
                <w:b/>
              </w:rPr>
            </w:pPr>
          </w:p>
          <w:p w:rsidR="000F1936" w:rsidRDefault="000F1936" w:rsidP="00C22ED7">
            <w:pPr>
              <w:jc w:val="center"/>
              <w:rPr>
                <w:b/>
              </w:rPr>
            </w:pPr>
          </w:p>
          <w:p w:rsidR="000F1936" w:rsidRPr="00790B7A" w:rsidRDefault="000F1936" w:rsidP="00C22ED7">
            <w:pPr>
              <w:jc w:val="center"/>
              <w:rPr>
                <w:b/>
              </w:rPr>
            </w:pPr>
            <w:r>
              <w:rPr>
                <w:b/>
              </w:rPr>
              <w:t>Tran Ai Khanh</w:t>
            </w:r>
          </w:p>
        </w:tc>
      </w:tr>
    </w:tbl>
    <w:p w:rsidR="000F1936" w:rsidRPr="00FC3EFC" w:rsidRDefault="000F1936" w:rsidP="000F1936">
      <w:pPr>
        <w:jc w:val="both"/>
        <w:rPr>
          <w:color w:val="000000" w:themeColor="text1"/>
          <w:sz w:val="26"/>
          <w:szCs w:val="26"/>
        </w:rPr>
      </w:pPr>
    </w:p>
    <w:p w:rsidR="000F1936" w:rsidRPr="00FC3EFC" w:rsidRDefault="000F1936" w:rsidP="000F1936">
      <w:pPr>
        <w:rPr>
          <w:color w:val="000000" w:themeColor="text1"/>
          <w:sz w:val="26"/>
          <w:szCs w:val="26"/>
        </w:rPr>
      </w:pPr>
    </w:p>
    <w:p w:rsidR="000F1936" w:rsidRDefault="000F1936" w:rsidP="000F1936">
      <w:pPr>
        <w:jc w:val="center"/>
        <w:rPr>
          <w:b/>
        </w:rPr>
      </w:pPr>
      <w:r>
        <w:rPr>
          <w:b/>
        </w:rPr>
        <w:t>CONFIRMATION OF THE UNIVERSITY OF SCIENCE</w:t>
      </w:r>
    </w:p>
    <w:p w:rsidR="000F1936" w:rsidRPr="00FC3EFC" w:rsidRDefault="000F1936" w:rsidP="000F1936">
      <w:pPr>
        <w:jc w:val="center"/>
        <w:rPr>
          <w:b/>
          <w:color w:val="000000" w:themeColor="text1"/>
          <w:sz w:val="26"/>
          <w:szCs w:val="26"/>
          <w:lang w:val="vi-VN"/>
        </w:rPr>
      </w:pPr>
      <w:r w:rsidRPr="00FC3EFC">
        <w:rPr>
          <w:b/>
          <w:color w:val="000000" w:themeColor="text1"/>
          <w:sz w:val="26"/>
          <w:szCs w:val="26"/>
          <w:lang w:val="vi-VN"/>
        </w:rPr>
        <w:t>VICE PRESIDENT</w:t>
      </w:r>
    </w:p>
    <w:p w:rsidR="000F1936" w:rsidRPr="00FC3EFC" w:rsidRDefault="000F1936" w:rsidP="000F1936">
      <w:pPr>
        <w:jc w:val="center"/>
        <w:rPr>
          <w:b/>
          <w:color w:val="000000" w:themeColor="text1"/>
          <w:sz w:val="26"/>
          <w:szCs w:val="26"/>
          <w:lang w:val="vi-VN"/>
        </w:rPr>
      </w:pPr>
    </w:p>
    <w:p w:rsidR="000F1936" w:rsidRPr="00FC3EFC" w:rsidRDefault="000F1936" w:rsidP="000F1936">
      <w:pPr>
        <w:jc w:val="center"/>
        <w:rPr>
          <w:b/>
          <w:color w:val="000000" w:themeColor="text1"/>
          <w:sz w:val="26"/>
          <w:szCs w:val="26"/>
          <w:lang w:val="vi-VN"/>
        </w:rPr>
      </w:pPr>
    </w:p>
    <w:p w:rsidR="000F1936" w:rsidRPr="00FC3EFC" w:rsidRDefault="000F1936" w:rsidP="000F1936">
      <w:pPr>
        <w:jc w:val="center"/>
        <w:rPr>
          <w:b/>
          <w:color w:val="000000" w:themeColor="text1"/>
          <w:sz w:val="26"/>
          <w:szCs w:val="26"/>
          <w:lang w:val="vi-VN"/>
        </w:rPr>
      </w:pPr>
    </w:p>
    <w:p w:rsidR="000F1936" w:rsidRPr="00FC3EFC" w:rsidRDefault="000F1936" w:rsidP="000F1936">
      <w:pPr>
        <w:jc w:val="center"/>
        <w:rPr>
          <w:b/>
          <w:color w:val="000000" w:themeColor="text1"/>
          <w:sz w:val="26"/>
          <w:szCs w:val="26"/>
          <w:lang w:val="vi-VN"/>
        </w:rPr>
      </w:pPr>
    </w:p>
    <w:p w:rsidR="000F1936" w:rsidRPr="00FC3EFC" w:rsidRDefault="000F1936" w:rsidP="000F1936">
      <w:pPr>
        <w:jc w:val="center"/>
        <w:rPr>
          <w:b/>
          <w:color w:val="000000" w:themeColor="text1"/>
          <w:sz w:val="26"/>
          <w:szCs w:val="26"/>
          <w:lang w:val="vi-VN"/>
        </w:rPr>
      </w:pPr>
    </w:p>
    <w:p w:rsidR="000F1936" w:rsidRPr="00FC3EFC" w:rsidRDefault="000F1936" w:rsidP="000F1936">
      <w:pPr>
        <w:jc w:val="center"/>
        <w:rPr>
          <w:b/>
          <w:color w:val="000000" w:themeColor="text1"/>
          <w:sz w:val="26"/>
          <w:szCs w:val="26"/>
          <w:lang w:val="vi-VN"/>
        </w:rPr>
      </w:pPr>
    </w:p>
    <w:p w:rsidR="000F1936" w:rsidRPr="00FC3EFC" w:rsidRDefault="000F1936" w:rsidP="000F1936">
      <w:pPr>
        <w:jc w:val="center"/>
        <w:rPr>
          <w:b/>
          <w:color w:val="000000" w:themeColor="text1"/>
          <w:sz w:val="26"/>
          <w:szCs w:val="26"/>
          <w:lang w:val="vi-VN"/>
        </w:rPr>
      </w:pPr>
    </w:p>
    <w:p w:rsidR="00FC3EFC" w:rsidRPr="000F1936" w:rsidRDefault="000F1936" w:rsidP="000F1936">
      <w:pPr>
        <w:jc w:val="center"/>
        <w:rPr>
          <w:b/>
          <w:color w:val="000000" w:themeColor="text1"/>
          <w:sz w:val="26"/>
          <w:szCs w:val="26"/>
          <w:lang w:val="vi-VN"/>
        </w:rPr>
      </w:pPr>
      <w:r w:rsidRPr="00FC3EFC">
        <w:rPr>
          <w:b/>
          <w:color w:val="000000" w:themeColor="text1"/>
          <w:sz w:val="26"/>
          <w:szCs w:val="26"/>
        </w:rPr>
        <w:t>TRAN LE QUAN</w:t>
      </w:r>
    </w:p>
    <w:sectPr w:rsidR="00FC3EFC" w:rsidRPr="000F1936" w:rsidSect="004C4C31">
      <w:footerReference w:type="even" r:id="rId8"/>
      <w:footerReference w:type="default" r:id="rId9"/>
      <w:pgSz w:w="11907" w:h="16840" w:code="9"/>
      <w:pgMar w:top="1138" w:right="1138" w:bottom="1138" w:left="11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58F" w:rsidRDefault="009A558F">
      <w:r>
        <w:separator/>
      </w:r>
    </w:p>
  </w:endnote>
  <w:endnote w:type="continuationSeparator" w:id="0">
    <w:p w:rsidR="009A558F" w:rsidRDefault="009A5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H">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BF3" w:rsidRDefault="003F5BF3" w:rsidP="004A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5BF3" w:rsidRDefault="003F5BF3" w:rsidP="00D43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BF3" w:rsidRDefault="003F5BF3" w:rsidP="00114A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58F" w:rsidRDefault="009A558F">
      <w:r>
        <w:separator/>
      </w:r>
    </w:p>
  </w:footnote>
  <w:footnote w:type="continuationSeparator" w:id="0">
    <w:p w:rsidR="009A558F" w:rsidRDefault="009A5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3119A"/>
    <w:multiLevelType w:val="hybridMultilevel"/>
    <w:tmpl w:val="64D83442"/>
    <w:lvl w:ilvl="0" w:tplc="3B3602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B9"/>
    <w:rsid w:val="00000FDF"/>
    <w:rsid w:val="00005DA8"/>
    <w:rsid w:val="00007839"/>
    <w:rsid w:val="0000790B"/>
    <w:rsid w:val="000105A3"/>
    <w:rsid w:val="00011134"/>
    <w:rsid w:val="00012031"/>
    <w:rsid w:val="00013623"/>
    <w:rsid w:val="000138B9"/>
    <w:rsid w:val="00014E54"/>
    <w:rsid w:val="000223EC"/>
    <w:rsid w:val="00024851"/>
    <w:rsid w:val="0002546B"/>
    <w:rsid w:val="000257A5"/>
    <w:rsid w:val="000260B4"/>
    <w:rsid w:val="000262CA"/>
    <w:rsid w:val="000270D2"/>
    <w:rsid w:val="000272EB"/>
    <w:rsid w:val="00030452"/>
    <w:rsid w:val="00035CF4"/>
    <w:rsid w:val="000411F0"/>
    <w:rsid w:val="00044612"/>
    <w:rsid w:val="0005282F"/>
    <w:rsid w:val="000540B0"/>
    <w:rsid w:val="00056D8F"/>
    <w:rsid w:val="00057DAB"/>
    <w:rsid w:val="00060DB4"/>
    <w:rsid w:val="00061AB4"/>
    <w:rsid w:val="00062807"/>
    <w:rsid w:val="00063435"/>
    <w:rsid w:val="0006631F"/>
    <w:rsid w:val="00066685"/>
    <w:rsid w:val="0007000D"/>
    <w:rsid w:val="00072A62"/>
    <w:rsid w:val="00082526"/>
    <w:rsid w:val="000845CC"/>
    <w:rsid w:val="00084ACB"/>
    <w:rsid w:val="00087F81"/>
    <w:rsid w:val="00090068"/>
    <w:rsid w:val="00090570"/>
    <w:rsid w:val="000933C0"/>
    <w:rsid w:val="000940C8"/>
    <w:rsid w:val="000A0766"/>
    <w:rsid w:val="000A2174"/>
    <w:rsid w:val="000A29E2"/>
    <w:rsid w:val="000A67A9"/>
    <w:rsid w:val="000B1E32"/>
    <w:rsid w:val="000B33C0"/>
    <w:rsid w:val="000B3D2B"/>
    <w:rsid w:val="000B6FF6"/>
    <w:rsid w:val="000C0DA3"/>
    <w:rsid w:val="000C2E9D"/>
    <w:rsid w:val="000C6DC3"/>
    <w:rsid w:val="000D0075"/>
    <w:rsid w:val="000D0E21"/>
    <w:rsid w:val="000D2597"/>
    <w:rsid w:val="000D27E1"/>
    <w:rsid w:val="000D4590"/>
    <w:rsid w:val="000D7FED"/>
    <w:rsid w:val="000E1FCF"/>
    <w:rsid w:val="000E4A2F"/>
    <w:rsid w:val="000E78E7"/>
    <w:rsid w:val="000F1936"/>
    <w:rsid w:val="000F36AB"/>
    <w:rsid w:val="000F519A"/>
    <w:rsid w:val="000F5965"/>
    <w:rsid w:val="000F684C"/>
    <w:rsid w:val="001008AE"/>
    <w:rsid w:val="00102C4F"/>
    <w:rsid w:val="001030BE"/>
    <w:rsid w:val="001033F5"/>
    <w:rsid w:val="0010436E"/>
    <w:rsid w:val="0010599E"/>
    <w:rsid w:val="00105DDE"/>
    <w:rsid w:val="00107F34"/>
    <w:rsid w:val="00111F82"/>
    <w:rsid w:val="0011462D"/>
    <w:rsid w:val="00114AB9"/>
    <w:rsid w:val="00120288"/>
    <w:rsid w:val="00122695"/>
    <w:rsid w:val="001249CF"/>
    <w:rsid w:val="00131FE9"/>
    <w:rsid w:val="00132AA1"/>
    <w:rsid w:val="001335BA"/>
    <w:rsid w:val="00134DFB"/>
    <w:rsid w:val="00135904"/>
    <w:rsid w:val="0014187A"/>
    <w:rsid w:val="0014334F"/>
    <w:rsid w:val="00146B75"/>
    <w:rsid w:val="00151920"/>
    <w:rsid w:val="00151F7D"/>
    <w:rsid w:val="0015288B"/>
    <w:rsid w:val="00152EF3"/>
    <w:rsid w:val="00153E30"/>
    <w:rsid w:val="00162E5A"/>
    <w:rsid w:val="001632CA"/>
    <w:rsid w:val="00166AE1"/>
    <w:rsid w:val="00173158"/>
    <w:rsid w:val="00176418"/>
    <w:rsid w:val="001767A0"/>
    <w:rsid w:val="00181F47"/>
    <w:rsid w:val="001826A5"/>
    <w:rsid w:val="001830C7"/>
    <w:rsid w:val="0018338D"/>
    <w:rsid w:val="00186093"/>
    <w:rsid w:val="00192A86"/>
    <w:rsid w:val="00195B28"/>
    <w:rsid w:val="00196979"/>
    <w:rsid w:val="001975B6"/>
    <w:rsid w:val="001A5160"/>
    <w:rsid w:val="001A57F9"/>
    <w:rsid w:val="001B5393"/>
    <w:rsid w:val="001B79F8"/>
    <w:rsid w:val="001C1E34"/>
    <w:rsid w:val="001C36DC"/>
    <w:rsid w:val="001C3BB9"/>
    <w:rsid w:val="001C477C"/>
    <w:rsid w:val="001C4BC2"/>
    <w:rsid w:val="001C58E2"/>
    <w:rsid w:val="001C592B"/>
    <w:rsid w:val="001C6612"/>
    <w:rsid w:val="001D031C"/>
    <w:rsid w:val="001D2508"/>
    <w:rsid w:val="001D71B8"/>
    <w:rsid w:val="001D756E"/>
    <w:rsid w:val="001E2C0D"/>
    <w:rsid w:val="001E4F23"/>
    <w:rsid w:val="001E5924"/>
    <w:rsid w:val="001E65E5"/>
    <w:rsid w:val="001F118E"/>
    <w:rsid w:val="001F7070"/>
    <w:rsid w:val="001F70C2"/>
    <w:rsid w:val="001F7D43"/>
    <w:rsid w:val="00200DF8"/>
    <w:rsid w:val="00205269"/>
    <w:rsid w:val="00205736"/>
    <w:rsid w:val="00206961"/>
    <w:rsid w:val="00215173"/>
    <w:rsid w:val="00220D92"/>
    <w:rsid w:val="002221B8"/>
    <w:rsid w:val="00222D94"/>
    <w:rsid w:val="00223485"/>
    <w:rsid w:val="0022419E"/>
    <w:rsid w:val="0022494B"/>
    <w:rsid w:val="00227FFE"/>
    <w:rsid w:val="00230AD5"/>
    <w:rsid w:val="00232CCE"/>
    <w:rsid w:val="0023477F"/>
    <w:rsid w:val="00240135"/>
    <w:rsid w:val="00242FE3"/>
    <w:rsid w:val="002460D3"/>
    <w:rsid w:val="00246F00"/>
    <w:rsid w:val="002476C0"/>
    <w:rsid w:val="00251AC7"/>
    <w:rsid w:val="002523A1"/>
    <w:rsid w:val="00253A8D"/>
    <w:rsid w:val="00254F00"/>
    <w:rsid w:val="00256834"/>
    <w:rsid w:val="0026206E"/>
    <w:rsid w:val="00262F91"/>
    <w:rsid w:val="00264625"/>
    <w:rsid w:val="00267294"/>
    <w:rsid w:val="00272B7B"/>
    <w:rsid w:val="00292017"/>
    <w:rsid w:val="002940A5"/>
    <w:rsid w:val="002A05F3"/>
    <w:rsid w:val="002A18F5"/>
    <w:rsid w:val="002A43AE"/>
    <w:rsid w:val="002A711A"/>
    <w:rsid w:val="002B37FE"/>
    <w:rsid w:val="002B593E"/>
    <w:rsid w:val="002C1A91"/>
    <w:rsid w:val="002C4D4F"/>
    <w:rsid w:val="002D40AC"/>
    <w:rsid w:val="002D45B2"/>
    <w:rsid w:val="002D57A4"/>
    <w:rsid w:val="002E33B2"/>
    <w:rsid w:val="002E3A60"/>
    <w:rsid w:val="002E4893"/>
    <w:rsid w:val="002E4ACF"/>
    <w:rsid w:val="002E6C4D"/>
    <w:rsid w:val="002F2095"/>
    <w:rsid w:val="002F508D"/>
    <w:rsid w:val="002F5E21"/>
    <w:rsid w:val="002F702B"/>
    <w:rsid w:val="002F763F"/>
    <w:rsid w:val="0030116A"/>
    <w:rsid w:val="003046DC"/>
    <w:rsid w:val="0030625F"/>
    <w:rsid w:val="003066A3"/>
    <w:rsid w:val="0031127D"/>
    <w:rsid w:val="00312434"/>
    <w:rsid w:val="00312753"/>
    <w:rsid w:val="00315EB6"/>
    <w:rsid w:val="00316A1B"/>
    <w:rsid w:val="0032002C"/>
    <w:rsid w:val="00321BF0"/>
    <w:rsid w:val="00321F46"/>
    <w:rsid w:val="00323098"/>
    <w:rsid w:val="00324112"/>
    <w:rsid w:val="00325007"/>
    <w:rsid w:val="00325F1B"/>
    <w:rsid w:val="00327010"/>
    <w:rsid w:val="003309D1"/>
    <w:rsid w:val="003324DB"/>
    <w:rsid w:val="003379F2"/>
    <w:rsid w:val="00337FDC"/>
    <w:rsid w:val="00342E8F"/>
    <w:rsid w:val="003446E3"/>
    <w:rsid w:val="00351A85"/>
    <w:rsid w:val="00352F0B"/>
    <w:rsid w:val="00353FF9"/>
    <w:rsid w:val="00354462"/>
    <w:rsid w:val="00355963"/>
    <w:rsid w:val="0036179A"/>
    <w:rsid w:val="00361D54"/>
    <w:rsid w:val="003621C2"/>
    <w:rsid w:val="00362288"/>
    <w:rsid w:val="00370A3B"/>
    <w:rsid w:val="00375407"/>
    <w:rsid w:val="00381A90"/>
    <w:rsid w:val="00381F54"/>
    <w:rsid w:val="0038328F"/>
    <w:rsid w:val="00386DA6"/>
    <w:rsid w:val="00387A0F"/>
    <w:rsid w:val="00391DCB"/>
    <w:rsid w:val="00392737"/>
    <w:rsid w:val="003939A2"/>
    <w:rsid w:val="003959DF"/>
    <w:rsid w:val="003A3801"/>
    <w:rsid w:val="003A3C21"/>
    <w:rsid w:val="003A6317"/>
    <w:rsid w:val="003B3804"/>
    <w:rsid w:val="003B48AD"/>
    <w:rsid w:val="003B6B83"/>
    <w:rsid w:val="003B7832"/>
    <w:rsid w:val="003C2D46"/>
    <w:rsid w:val="003C3EBB"/>
    <w:rsid w:val="003C6954"/>
    <w:rsid w:val="003D01EF"/>
    <w:rsid w:val="003D0F12"/>
    <w:rsid w:val="003D2FB8"/>
    <w:rsid w:val="003D46D7"/>
    <w:rsid w:val="003D47A6"/>
    <w:rsid w:val="003E150E"/>
    <w:rsid w:val="003E285C"/>
    <w:rsid w:val="003E3C3F"/>
    <w:rsid w:val="003E4B09"/>
    <w:rsid w:val="003E4BA8"/>
    <w:rsid w:val="003E50EB"/>
    <w:rsid w:val="003F0166"/>
    <w:rsid w:val="003F486F"/>
    <w:rsid w:val="003F5BF3"/>
    <w:rsid w:val="00400F9C"/>
    <w:rsid w:val="00410CC2"/>
    <w:rsid w:val="004126F3"/>
    <w:rsid w:val="00412AD0"/>
    <w:rsid w:val="00414038"/>
    <w:rsid w:val="00414707"/>
    <w:rsid w:val="00415296"/>
    <w:rsid w:val="0041695E"/>
    <w:rsid w:val="004249E2"/>
    <w:rsid w:val="004258F1"/>
    <w:rsid w:val="00426173"/>
    <w:rsid w:val="00426C14"/>
    <w:rsid w:val="00432772"/>
    <w:rsid w:val="0043349C"/>
    <w:rsid w:val="00441709"/>
    <w:rsid w:val="00442175"/>
    <w:rsid w:val="00447E23"/>
    <w:rsid w:val="00450F92"/>
    <w:rsid w:val="00455406"/>
    <w:rsid w:val="00456CF6"/>
    <w:rsid w:val="0046096B"/>
    <w:rsid w:val="004612F2"/>
    <w:rsid w:val="004637C3"/>
    <w:rsid w:val="004639DE"/>
    <w:rsid w:val="00463E6C"/>
    <w:rsid w:val="0047021B"/>
    <w:rsid w:val="004715E2"/>
    <w:rsid w:val="00473649"/>
    <w:rsid w:val="00475EB4"/>
    <w:rsid w:val="004769E2"/>
    <w:rsid w:val="00482C5B"/>
    <w:rsid w:val="00486E45"/>
    <w:rsid w:val="0048755C"/>
    <w:rsid w:val="004915B4"/>
    <w:rsid w:val="00494A70"/>
    <w:rsid w:val="00494B14"/>
    <w:rsid w:val="004950AE"/>
    <w:rsid w:val="00496EEA"/>
    <w:rsid w:val="00497A5B"/>
    <w:rsid w:val="004A20BB"/>
    <w:rsid w:val="004A2160"/>
    <w:rsid w:val="004A2838"/>
    <w:rsid w:val="004A6706"/>
    <w:rsid w:val="004B198C"/>
    <w:rsid w:val="004C0C09"/>
    <w:rsid w:val="004C2D86"/>
    <w:rsid w:val="004C4B71"/>
    <w:rsid w:val="004C4C31"/>
    <w:rsid w:val="004C75FC"/>
    <w:rsid w:val="004D19CD"/>
    <w:rsid w:val="004D1DAC"/>
    <w:rsid w:val="004D3406"/>
    <w:rsid w:val="004D53E1"/>
    <w:rsid w:val="004D65F3"/>
    <w:rsid w:val="004E538F"/>
    <w:rsid w:val="004E6B72"/>
    <w:rsid w:val="004E6DB9"/>
    <w:rsid w:val="004F1572"/>
    <w:rsid w:val="004F220E"/>
    <w:rsid w:val="004F2427"/>
    <w:rsid w:val="004F3A3E"/>
    <w:rsid w:val="004F4060"/>
    <w:rsid w:val="004F5248"/>
    <w:rsid w:val="004F5480"/>
    <w:rsid w:val="005002CE"/>
    <w:rsid w:val="0050085E"/>
    <w:rsid w:val="00500DF7"/>
    <w:rsid w:val="0050189A"/>
    <w:rsid w:val="00502170"/>
    <w:rsid w:val="005101A2"/>
    <w:rsid w:val="00511C3B"/>
    <w:rsid w:val="00514BA4"/>
    <w:rsid w:val="00516F08"/>
    <w:rsid w:val="00516F1F"/>
    <w:rsid w:val="00526B69"/>
    <w:rsid w:val="00530470"/>
    <w:rsid w:val="00532C98"/>
    <w:rsid w:val="00546A05"/>
    <w:rsid w:val="005534E2"/>
    <w:rsid w:val="0057008B"/>
    <w:rsid w:val="00572B32"/>
    <w:rsid w:val="00573FD9"/>
    <w:rsid w:val="00574DE4"/>
    <w:rsid w:val="005817CD"/>
    <w:rsid w:val="00581F64"/>
    <w:rsid w:val="005821D6"/>
    <w:rsid w:val="005842B4"/>
    <w:rsid w:val="0058459A"/>
    <w:rsid w:val="00584B8E"/>
    <w:rsid w:val="005909BF"/>
    <w:rsid w:val="00590D89"/>
    <w:rsid w:val="005920D3"/>
    <w:rsid w:val="00594D42"/>
    <w:rsid w:val="005A1223"/>
    <w:rsid w:val="005A62D8"/>
    <w:rsid w:val="005A73D6"/>
    <w:rsid w:val="005B08E9"/>
    <w:rsid w:val="005B1975"/>
    <w:rsid w:val="005B398F"/>
    <w:rsid w:val="005C1432"/>
    <w:rsid w:val="005C20A6"/>
    <w:rsid w:val="005C34F6"/>
    <w:rsid w:val="005C76F1"/>
    <w:rsid w:val="005C7981"/>
    <w:rsid w:val="005D01AE"/>
    <w:rsid w:val="005D1DD4"/>
    <w:rsid w:val="005E39BE"/>
    <w:rsid w:val="005E58A7"/>
    <w:rsid w:val="005E5B05"/>
    <w:rsid w:val="005E60DF"/>
    <w:rsid w:val="005F0400"/>
    <w:rsid w:val="005F2DCA"/>
    <w:rsid w:val="005F4847"/>
    <w:rsid w:val="005F6989"/>
    <w:rsid w:val="00603B04"/>
    <w:rsid w:val="006126CF"/>
    <w:rsid w:val="00612D21"/>
    <w:rsid w:val="00614181"/>
    <w:rsid w:val="00614BDB"/>
    <w:rsid w:val="00615544"/>
    <w:rsid w:val="00616775"/>
    <w:rsid w:val="00626E37"/>
    <w:rsid w:val="00630FD1"/>
    <w:rsid w:val="006319C4"/>
    <w:rsid w:val="00631D9A"/>
    <w:rsid w:val="006324D0"/>
    <w:rsid w:val="006338C8"/>
    <w:rsid w:val="00633A49"/>
    <w:rsid w:val="00635F8D"/>
    <w:rsid w:val="00636581"/>
    <w:rsid w:val="0064248A"/>
    <w:rsid w:val="00644749"/>
    <w:rsid w:val="00645BEA"/>
    <w:rsid w:val="0065073B"/>
    <w:rsid w:val="00651ED3"/>
    <w:rsid w:val="006522D5"/>
    <w:rsid w:val="00656A8D"/>
    <w:rsid w:val="0066150D"/>
    <w:rsid w:val="0066525F"/>
    <w:rsid w:val="00673128"/>
    <w:rsid w:val="006754A1"/>
    <w:rsid w:val="00677077"/>
    <w:rsid w:val="00677BCE"/>
    <w:rsid w:val="00677EE9"/>
    <w:rsid w:val="0068030C"/>
    <w:rsid w:val="0068233C"/>
    <w:rsid w:val="006835F6"/>
    <w:rsid w:val="00684857"/>
    <w:rsid w:val="0069054A"/>
    <w:rsid w:val="00690881"/>
    <w:rsid w:val="00690F75"/>
    <w:rsid w:val="0069362F"/>
    <w:rsid w:val="00694C8D"/>
    <w:rsid w:val="00695682"/>
    <w:rsid w:val="00695807"/>
    <w:rsid w:val="006978CC"/>
    <w:rsid w:val="00697E62"/>
    <w:rsid w:val="006A208E"/>
    <w:rsid w:val="006A2117"/>
    <w:rsid w:val="006A53D2"/>
    <w:rsid w:val="006A6F5B"/>
    <w:rsid w:val="006B3CB2"/>
    <w:rsid w:val="006C1575"/>
    <w:rsid w:val="006C39CE"/>
    <w:rsid w:val="006C6F14"/>
    <w:rsid w:val="006C7CCA"/>
    <w:rsid w:val="006D055D"/>
    <w:rsid w:val="006D18D1"/>
    <w:rsid w:val="006D26B4"/>
    <w:rsid w:val="006D2DA4"/>
    <w:rsid w:val="006D44C9"/>
    <w:rsid w:val="006E1570"/>
    <w:rsid w:val="006E3365"/>
    <w:rsid w:val="006E483E"/>
    <w:rsid w:val="006E4DAB"/>
    <w:rsid w:val="006E555E"/>
    <w:rsid w:val="006E603C"/>
    <w:rsid w:val="006E6C17"/>
    <w:rsid w:val="006F0A64"/>
    <w:rsid w:val="006F2B67"/>
    <w:rsid w:val="006F7576"/>
    <w:rsid w:val="0070166B"/>
    <w:rsid w:val="00701992"/>
    <w:rsid w:val="00701FFB"/>
    <w:rsid w:val="0070294F"/>
    <w:rsid w:val="00710E1D"/>
    <w:rsid w:val="00715059"/>
    <w:rsid w:val="00715742"/>
    <w:rsid w:val="00716959"/>
    <w:rsid w:val="007220E2"/>
    <w:rsid w:val="00722507"/>
    <w:rsid w:val="00722CF6"/>
    <w:rsid w:val="00726DAA"/>
    <w:rsid w:val="00730F98"/>
    <w:rsid w:val="0073555C"/>
    <w:rsid w:val="00737602"/>
    <w:rsid w:val="0074358E"/>
    <w:rsid w:val="00746C16"/>
    <w:rsid w:val="00755FA9"/>
    <w:rsid w:val="007636AD"/>
    <w:rsid w:val="00763F72"/>
    <w:rsid w:val="00765D23"/>
    <w:rsid w:val="00774CD2"/>
    <w:rsid w:val="00774E16"/>
    <w:rsid w:val="00776720"/>
    <w:rsid w:val="00780188"/>
    <w:rsid w:val="007827E8"/>
    <w:rsid w:val="00784CF1"/>
    <w:rsid w:val="007851BA"/>
    <w:rsid w:val="00786260"/>
    <w:rsid w:val="00790B7A"/>
    <w:rsid w:val="00790DD6"/>
    <w:rsid w:val="00795797"/>
    <w:rsid w:val="007A3162"/>
    <w:rsid w:val="007A3CC1"/>
    <w:rsid w:val="007A6A36"/>
    <w:rsid w:val="007B72ED"/>
    <w:rsid w:val="007C02D7"/>
    <w:rsid w:val="007C0B76"/>
    <w:rsid w:val="007C127A"/>
    <w:rsid w:val="007C1A63"/>
    <w:rsid w:val="007C1F21"/>
    <w:rsid w:val="007D0563"/>
    <w:rsid w:val="007D1168"/>
    <w:rsid w:val="007D29A2"/>
    <w:rsid w:val="007D39FC"/>
    <w:rsid w:val="007D43DF"/>
    <w:rsid w:val="007D666D"/>
    <w:rsid w:val="007D7519"/>
    <w:rsid w:val="007E1641"/>
    <w:rsid w:val="007E3854"/>
    <w:rsid w:val="007F1682"/>
    <w:rsid w:val="007F44C4"/>
    <w:rsid w:val="007F6BFA"/>
    <w:rsid w:val="008040B6"/>
    <w:rsid w:val="00807244"/>
    <w:rsid w:val="008266B2"/>
    <w:rsid w:val="008328AE"/>
    <w:rsid w:val="00832F34"/>
    <w:rsid w:val="00833782"/>
    <w:rsid w:val="00834380"/>
    <w:rsid w:val="0083759F"/>
    <w:rsid w:val="00840C24"/>
    <w:rsid w:val="00840DEB"/>
    <w:rsid w:val="00841A52"/>
    <w:rsid w:val="00842701"/>
    <w:rsid w:val="00851E40"/>
    <w:rsid w:val="00853DFE"/>
    <w:rsid w:val="00854CD4"/>
    <w:rsid w:val="00854F80"/>
    <w:rsid w:val="0086125E"/>
    <w:rsid w:val="00861487"/>
    <w:rsid w:val="0086438B"/>
    <w:rsid w:val="00864FD0"/>
    <w:rsid w:val="0087207D"/>
    <w:rsid w:val="00877500"/>
    <w:rsid w:val="00880231"/>
    <w:rsid w:val="00881393"/>
    <w:rsid w:val="00881B8A"/>
    <w:rsid w:val="00883592"/>
    <w:rsid w:val="00884624"/>
    <w:rsid w:val="00885528"/>
    <w:rsid w:val="0088787A"/>
    <w:rsid w:val="008902A4"/>
    <w:rsid w:val="0089075B"/>
    <w:rsid w:val="00891F77"/>
    <w:rsid w:val="00892A4E"/>
    <w:rsid w:val="00892B40"/>
    <w:rsid w:val="008935F2"/>
    <w:rsid w:val="008A45C0"/>
    <w:rsid w:val="008A4B13"/>
    <w:rsid w:val="008A7EA1"/>
    <w:rsid w:val="008B0888"/>
    <w:rsid w:val="008B0E2A"/>
    <w:rsid w:val="008B1537"/>
    <w:rsid w:val="008B41F5"/>
    <w:rsid w:val="008B6751"/>
    <w:rsid w:val="008C254E"/>
    <w:rsid w:val="008C3067"/>
    <w:rsid w:val="008C4A60"/>
    <w:rsid w:val="008C517D"/>
    <w:rsid w:val="008C65E4"/>
    <w:rsid w:val="008D02B6"/>
    <w:rsid w:val="008D5129"/>
    <w:rsid w:val="008D556A"/>
    <w:rsid w:val="008D7422"/>
    <w:rsid w:val="008D7613"/>
    <w:rsid w:val="008E1AB4"/>
    <w:rsid w:val="008E1D2F"/>
    <w:rsid w:val="008E61CD"/>
    <w:rsid w:val="008F2C6A"/>
    <w:rsid w:val="008F5204"/>
    <w:rsid w:val="008F5221"/>
    <w:rsid w:val="009000E5"/>
    <w:rsid w:val="0090224E"/>
    <w:rsid w:val="009054D3"/>
    <w:rsid w:val="00907DFB"/>
    <w:rsid w:val="00910D40"/>
    <w:rsid w:val="00910F0D"/>
    <w:rsid w:val="009111C6"/>
    <w:rsid w:val="00911FC4"/>
    <w:rsid w:val="00913577"/>
    <w:rsid w:val="00913F6C"/>
    <w:rsid w:val="00914B84"/>
    <w:rsid w:val="009151D2"/>
    <w:rsid w:val="009153AC"/>
    <w:rsid w:val="00916944"/>
    <w:rsid w:val="00916B8F"/>
    <w:rsid w:val="00921225"/>
    <w:rsid w:val="00924440"/>
    <w:rsid w:val="00930E42"/>
    <w:rsid w:val="00932AB2"/>
    <w:rsid w:val="00935AD8"/>
    <w:rsid w:val="009374A2"/>
    <w:rsid w:val="009442CC"/>
    <w:rsid w:val="00952396"/>
    <w:rsid w:val="009528BF"/>
    <w:rsid w:val="009537D0"/>
    <w:rsid w:val="00955566"/>
    <w:rsid w:val="00956E5E"/>
    <w:rsid w:val="00957309"/>
    <w:rsid w:val="00961267"/>
    <w:rsid w:val="009623F2"/>
    <w:rsid w:val="0097046D"/>
    <w:rsid w:val="00970C49"/>
    <w:rsid w:val="0097246C"/>
    <w:rsid w:val="0097316D"/>
    <w:rsid w:val="009733D8"/>
    <w:rsid w:val="0097457A"/>
    <w:rsid w:val="009756A6"/>
    <w:rsid w:val="00975C62"/>
    <w:rsid w:val="00976818"/>
    <w:rsid w:val="009801C9"/>
    <w:rsid w:val="0098259D"/>
    <w:rsid w:val="0099091B"/>
    <w:rsid w:val="009916D2"/>
    <w:rsid w:val="00991F52"/>
    <w:rsid w:val="00992FC9"/>
    <w:rsid w:val="0099372B"/>
    <w:rsid w:val="009958B6"/>
    <w:rsid w:val="009A4D7F"/>
    <w:rsid w:val="009A558F"/>
    <w:rsid w:val="009A5B89"/>
    <w:rsid w:val="009A66A9"/>
    <w:rsid w:val="009B55DD"/>
    <w:rsid w:val="009B5856"/>
    <w:rsid w:val="009B7908"/>
    <w:rsid w:val="009C31EC"/>
    <w:rsid w:val="009C3330"/>
    <w:rsid w:val="009C3AA6"/>
    <w:rsid w:val="009C5279"/>
    <w:rsid w:val="009C71B5"/>
    <w:rsid w:val="009D319C"/>
    <w:rsid w:val="009D4F2E"/>
    <w:rsid w:val="009D6574"/>
    <w:rsid w:val="009E0CCD"/>
    <w:rsid w:val="009E11E6"/>
    <w:rsid w:val="009E6F0E"/>
    <w:rsid w:val="009E7E52"/>
    <w:rsid w:val="009F13E6"/>
    <w:rsid w:val="009F2955"/>
    <w:rsid w:val="009F4F4C"/>
    <w:rsid w:val="009F5932"/>
    <w:rsid w:val="009F5E85"/>
    <w:rsid w:val="00A037DF"/>
    <w:rsid w:val="00A05D95"/>
    <w:rsid w:val="00A133C1"/>
    <w:rsid w:val="00A14898"/>
    <w:rsid w:val="00A16BFE"/>
    <w:rsid w:val="00A2727C"/>
    <w:rsid w:val="00A27758"/>
    <w:rsid w:val="00A343B1"/>
    <w:rsid w:val="00A36E3E"/>
    <w:rsid w:val="00A3711F"/>
    <w:rsid w:val="00A40949"/>
    <w:rsid w:val="00A44648"/>
    <w:rsid w:val="00A50C4C"/>
    <w:rsid w:val="00A52218"/>
    <w:rsid w:val="00A52962"/>
    <w:rsid w:val="00A541C8"/>
    <w:rsid w:val="00A55A64"/>
    <w:rsid w:val="00A56744"/>
    <w:rsid w:val="00A62DB4"/>
    <w:rsid w:val="00A63DC1"/>
    <w:rsid w:val="00A65B37"/>
    <w:rsid w:val="00A65E3C"/>
    <w:rsid w:val="00A71892"/>
    <w:rsid w:val="00A71C0A"/>
    <w:rsid w:val="00A727A2"/>
    <w:rsid w:val="00A7315A"/>
    <w:rsid w:val="00A8049B"/>
    <w:rsid w:val="00A80E63"/>
    <w:rsid w:val="00A81B8A"/>
    <w:rsid w:val="00A864B4"/>
    <w:rsid w:val="00A87236"/>
    <w:rsid w:val="00A90C50"/>
    <w:rsid w:val="00A90FF6"/>
    <w:rsid w:val="00A9210F"/>
    <w:rsid w:val="00A92F45"/>
    <w:rsid w:val="00A94487"/>
    <w:rsid w:val="00A973FD"/>
    <w:rsid w:val="00A97806"/>
    <w:rsid w:val="00A97A33"/>
    <w:rsid w:val="00AA1E71"/>
    <w:rsid w:val="00AA596B"/>
    <w:rsid w:val="00AA5B39"/>
    <w:rsid w:val="00AA67AE"/>
    <w:rsid w:val="00AB0502"/>
    <w:rsid w:val="00AB1835"/>
    <w:rsid w:val="00AB45A5"/>
    <w:rsid w:val="00AB4661"/>
    <w:rsid w:val="00AB76F7"/>
    <w:rsid w:val="00AB7A4A"/>
    <w:rsid w:val="00AC0523"/>
    <w:rsid w:val="00AC35A5"/>
    <w:rsid w:val="00AC7E18"/>
    <w:rsid w:val="00AD2D13"/>
    <w:rsid w:val="00AD6539"/>
    <w:rsid w:val="00AE3E2F"/>
    <w:rsid w:val="00AE671A"/>
    <w:rsid w:val="00B00239"/>
    <w:rsid w:val="00B00452"/>
    <w:rsid w:val="00B038E9"/>
    <w:rsid w:val="00B0500E"/>
    <w:rsid w:val="00B0546C"/>
    <w:rsid w:val="00B05C96"/>
    <w:rsid w:val="00B06687"/>
    <w:rsid w:val="00B12084"/>
    <w:rsid w:val="00B1444F"/>
    <w:rsid w:val="00B16BA3"/>
    <w:rsid w:val="00B20746"/>
    <w:rsid w:val="00B27B40"/>
    <w:rsid w:val="00B3025C"/>
    <w:rsid w:val="00B35720"/>
    <w:rsid w:val="00B35B56"/>
    <w:rsid w:val="00B376B3"/>
    <w:rsid w:val="00B40418"/>
    <w:rsid w:val="00B4052C"/>
    <w:rsid w:val="00B44248"/>
    <w:rsid w:val="00B47468"/>
    <w:rsid w:val="00B5079C"/>
    <w:rsid w:val="00B51348"/>
    <w:rsid w:val="00B5254C"/>
    <w:rsid w:val="00B54407"/>
    <w:rsid w:val="00B5586C"/>
    <w:rsid w:val="00B56E4D"/>
    <w:rsid w:val="00B57500"/>
    <w:rsid w:val="00B6101F"/>
    <w:rsid w:val="00B6180C"/>
    <w:rsid w:val="00B6289E"/>
    <w:rsid w:val="00B655C4"/>
    <w:rsid w:val="00B7147C"/>
    <w:rsid w:val="00B7207B"/>
    <w:rsid w:val="00B74B6C"/>
    <w:rsid w:val="00B77063"/>
    <w:rsid w:val="00B81993"/>
    <w:rsid w:val="00B86A78"/>
    <w:rsid w:val="00B87F08"/>
    <w:rsid w:val="00B90A23"/>
    <w:rsid w:val="00B977CF"/>
    <w:rsid w:val="00BA1F53"/>
    <w:rsid w:val="00BA3CEC"/>
    <w:rsid w:val="00BA7C36"/>
    <w:rsid w:val="00BB13DC"/>
    <w:rsid w:val="00BB1B98"/>
    <w:rsid w:val="00BB2B0E"/>
    <w:rsid w:val="00BC085B"/>
    <w:rsid w:val="00BC3BB6"/>
    <w:rsid w:val="00BC7D91"/>
    <w:rsid w:val="00BC7E85"/>
    <w:rsid w:val="00BD218E"/>
    <w:rsid w:val="00BD3144"/>
    <w:rsid w:val="00BD7489"/>
    <w:rsid w:val="00BE37F9"/>
    <w:rsid w:val="00BF29F0"/>
    <w:rsid w:val="00BF6049"/>
    <w:rsid w:val="00C02E9E"/>
    <w:rsid w:val="00C033A9"/>
    <w:rsid w:val="00C04582"/>
    <w:rsid w:val="00C04C2A"/>
    <w:rsid w:val="00C07131"/>
    <w:rsid w:val="00C100E8"/>
    <w:rsid w:val="00C11436"/>
    <w:rsid w:val="00C155E0"/>
    <w:rsid w:val="00C15DDF"/>
    <w:rsid w:val="00C21B0D"/>
    <w:rsid w:val="00C31551"/>
    <w:rsid w:val="00C3432F"/>
    <w:rsid w:val="00C37744"/>
    <w:rsid w:val="00C431C8"/>
    <w:rsid w:val="00C432D3"/>
    <w:rsid w:val="00C50940"/>
    <w:rsid w:val="00C50C38"/>
    <w:rsid w:val="00C545A9"/>
    <w:rsid w:val="00C555BB"/>
    <w:rsid w:val="00C56151"/>
    <w:rsid w:val="00C566C7"/>
    <w:rsid w:val="00C56B3E"/>
    <w:rsid w:val="00C577F4"/>
    <w:rsid w:val="00C60800"/>
    <w:rsid w:val="00C640D3"/>
    <w:rsid w:val="00C7280F"/>
    <w:rsid w:val="00C7424B"/>
    <w:rsid w:val="00C74B97"/>
    <w:rsid w:val="00C81F90"/>
    <w:rsid w:val="00C86CA0"/>
    <w:rsid w:val="00C870CB"/>
    <w:rsid w:val="00C87CD6"/>
    <w:rsid w:val="00C90EAB"/>
    <w:rsid w:val="00C94089"/>
    <w:rsid w:val="00C950B0"/>
    <w:rsid w:val="00C95AB7"/>
    <w:rsid w:val="00C97069"/>
    <w:rsid w:val="00C970D0"/>
    <w:rsid w:val="00C97F8E"/>
    <w:rsid w:val="00CA07DB"/>
    <w:rsid w:val="00CA0CD3"/>
    <w:rsid w:val="00CA5AE3"/>
    <w:rsid w:val="00CA786C"/>
    <w:rsid w:val="00CB148E"/>
    <w:rsid w:val="00CB77DA"/>
    <w:rsid w:val="00CC3D24"/>
    <w:rsid w:val="00CC5E10"/>
    <w:rsid w:val="00CC6A39"/>
    <w:rsid w:val="00CC6EB7"/>
    <w:rsid w:val="00CD049D"/>
    <w:rsid w:val="00CD1DFA"/>
    <w:rsid w:val="00CD7DAA"/>
    <w:rsid w:val="00CE20D0"/>
    <w:rsid w:val="00CE23B3"/>
    <w:rsid w:val="00CE46B6"/>
    <w:rsid w:val="00CF2D36"/>
    <w:rsid w:val="00CF775C"/>
    <w:rsid w:val="00D017D6"/>
    <w:rsid w:val="00D01C90"/>
    <w:rsid w:val="00D038A6"/>
    <w:rsid w:val="00D03DB2"/>
    <w:rsid w:val="00D03FE4"/>
    <w:rsid w:val="00D06124"/>
    <w:rsid w:val="00D06B63"/>
    <w:rsid w:val="00D114BB"/>
    <w:rsid w:val="00D15E9C"/>
    <w:rsid w:val="00D17464"/>
    <w:rsid w:val="00D25832"/>
    <w:rsid w:val="00D262D7"/>
    <w:rsid w:val="00D27CB4"/>
    <w:rsid w:val="00D30187"/>
    <w:rsid w:val="00D30D79"/>
    <w:rsid w:val="00D30DE1"/>
    <w:rsid w:val="00D33FB9"/>
    <w:rsid w:val="00D34C19"/>
    <w:rsid w:val="00D42AA9"/>
    <w:rsid w:val="00D43EBD"/>
    <w:rsid w:val="00D47588"/>
    <w:rsid w:val="00D55376"/>
    <w:rsid w:val="00D67B0F"/>
    <w:rsid w:val="00D71110"/>
    <w:rsid w:val="00D76415"/>
    <w:rsid w:val="00D821CD"/>
    <w:rsid w:val="00D84D0F"/>
    <w:rsid w:val="00D86366"/>
    <w:rsid w:val="00D8653B"/>
    <w:rsid w:val="00D90DCE"/>
    <w:rsid w:val="00D9181C"/>
    <w:rsid w:val="00D93F1F"/>
    <w:rsid w:val="00DA2920"/>
    <w:rsid w:val="00DB5213"/>
    <w:rsid w:val="00DC0FB7"/>
    <w:rsid w:val="00DC1837"/>
    <w:rsid w:val="00DC2CAD"/>
    <w:rsid w:val="00DC3DDB"/>
    <w:rsid w:val="00DC4C40"/>
    <w:rsid w:val="00DC56EF"/>
    <w:rsid w:val="00DC7100"/>
    <w:rsid w:val="00DD3FE5"/>
    <w:rsid w:val="00DD47E5"/>
    <w:rsid w:val="00DE00B3"/>
    <w:rsid w:val="00DE0885"/>
    <w:rsid w:val="00DE2C8D"/>
    <w:rsid w:val="00DE47C1"/>
    <w:rsid w:val="00DE5527"/>
    <w:rsid w:val="00DE6FE6"/>
    <w:rsid w:val="00DE7687"/>
    <w:rsid w:val="00DF0434"/>
    <w:rsid w:val="00DF2C67"/>
    <w:rsid w:val="00DF2D3C"/>
    <w:rsid w:val="00DF656D"/>
    <w:rsid w:val="00DF686C"/>
    <w:rsid w:val="00E00679"/>
    <w:rsid w:val="00E017DD"/>
    <w:rsid w:val="00E0226A"/>
    <w:rsid w:val="00E07A61"/>
    <w:rsid w:val="00E13BB7"/>
    <w:rsid w:val="00E167B4"/>
    <w:rsid w:val="00E207E7"/>
    <w:rsid w:val="00E20CA8"/>
    <w:rsid w:val="00E20EDE"/>
    <w:rsid w:val="00E33B37"/>
    <w:rsid w:val="00E34431"/>
    <w:rsid w:val="00E3538E"/>
    <w:rsid w:val="00E4799E"/>
    <w:rsid w:val="00E51083"/>
    <w:rsid w:val="00E510B2"/>
    <w:rsid w:val="00E5246B"/>
    <w:rsid w:val="00E54F04"/>
    <w:rsid w:val="00E65AFA"/>
    <w:rsid w:val="00E67B76"/>
    <w:rsid w:val="00E80113"/>
    <w:rsid w:val="00E82407"/>
    <w:rsid w:val="00E83833"/>
    <w:rsid w:val="00E865EC"/>
    <w:rsid w:val="00E866AB"/>
    <w:rsid w:val="00E87056"/>
    <w:rsid w:val="00E87378"/>
    <w:rsid w:val="00E8784F"/>
    <w:rsid w:val="00E906C8"/>
    <w:rsid w:val="00E9125C"/>
    <w:rsid w:val="00E938E5"/>
    <w:rsid w:val="00E95724"/>
    <w:rsid w:val="00E9734C"/>
    <w:rsid w:val="00EA14D2"/>
    <w:rsid w:val="00EA3AEE"/>
    <w:rsid w:val="00EA466E"/>
    <w:rsid w:val="00EA62A8"/>
    <w:rsid w:val="00EA7C2A"/>
    <w:rsid w:val="00EB0C9D"/>
    <w:rsid w:val="00EB11D5"/>
    <w:rsid w:val="00EB2252"/>
    <w:rsid w:val="00EB321D"/>
    <w:rsid w:val="00EC0653"/>
    <w:rsid w:val="00EC0B6A"/>
    <w:rsid w:val="00EC1D50"/>
    <w:rsid w:val="00ED3CFD"/>
    <w:rsid w:val="00ED5F2A"/>
    <w:rsid w:val="00EE3E87"/>
    <w:rsid w:val="00EE483F"/>
    <w:rsid w:val="00EE50A1"/>
    <w:rsid w:val="00EF0626"/>
    <w:rsid w:val="00EF2E52"/>
    <w:rsid w:val="00EF6055"/>
    <w:rsid w:val="00EF77E0"/>
    <w:rsid w:val="00F012C4"/>
    <w:rsid w:val="00F06A71"/>
    <w:rsid w:val="00F071B7"/>
    <w:rsid w:val="00F10904"/>
    <w:rsid w:val="00F12868"/>
    <w:rsid w:val="00F158EC"/>
    <w:rsid w:val="00F17145"/>
    <w:rsid w:val="00F21F5B"/>
    <w:rsid w:val="00F27421"/>
    <w:rsid w:val="00F27975"/>
    <w:rsid w:val="00F303CB"/>
    <w:rsid w:val="00F3213A"/>
    <w:rsid w:val="00F32343"/>
    <w:rsid w:val="00F33DAA"/>
    <w:rsid w:val="00F3410A"/>
    <w:rsid w:val="00F35341"/>
    <w:rsid w:val="00F42E1C"/>
    <w:rsid w:val="00F43E77"/>
    <w:rsid w:val="00F45CD3"/>
    <w:rsid w:val="00F54BCF"/>
    <w:rsid w:val="00F55976"/>
    <w:rsid w:val="00F57739"/>
    <w:rsid w:val="00F57FC4"/>
    <w:rsid w:val="00F674DF"/>
    <w:rsid w:val="00F72351"/>
    <w:rsid w:val="00F732CD"/>
    <w:rsid w:val="00F809E0"/>
    <w:rsid w:val="00F84C76"/>
    <w:rsid w:val="00FA13F5"/>
    <w:rsid w:val="00FA322A"/>
    <w:rsid w:val="00FA48D0"/>
    <w:rsid w:val="00FA4D80"/>
    <w:rsid w:val="00FA6498"/>
    <w:rsid w:val="00FA6EE1"/>
    <w:rsid w:val="00FB0114"/>
    <w:rsid w:val="00FC2EEA"/>
    <w:rsid w:val="00FC3EFC"/>
    <w:rsid w:val="00FC5201"/>
    <w:rsid w:val="00FC605E"/>
    <w:rsid w:val="00FC6C12"/>
    <w:rsid w:val="00FD40D0"/>
    <w:rsid w:val="00FD419C"/>
    <w:rsid w:val="00FD4E65"/>
    <w:rsid w:val="00FD7F9C"/>
    <w:rsid w:val="00FE0512"/>
    <w:rsid w:val="00FE05EA"/>
    <w:rsid w:val="00FE1267"/>
    <w:rsid w:val="00FE1E8A"/>
    <w:rsid w:val="00FE3901"/>
    <w:rsid w:val="00FE453E"/>
    <w:rsid w:val="00FF30A6"/>
    <w:rsid w:val="00FF5055"/>
    <w:rsid w:val="00FF5121"/>
    <w:rsid w:val="00FF51D4"/>
    <w:rsid w:val="00F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7552D"/>
  <w15:docId w15:val="{2E0339EE-E0C7-4789-A304-4857DCE6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qFormat/>
    <w:rsid w:val="000260B4"/>
    <w:pPr>
      <w:spacing w:before="100" w:beforeAutospacing="1" w:after="100" w:afterAutospacing="1"/>
      <w:outlineLvl w:val="2"/>
    </w:pPr>
    <w:rPr>
      <w:b/>
      <w:bCs/>
      <w:sz w:val="27"/>
      <w:szCs w:val="27"/>
    </w:rPr>
  </w:style>
  <w:style w:type="paragraph" w:styleId="Heading5">
    <w:name w:val="heading 5"/>
    <w:basedOn w:val="Normal"/>
    <w:next w:val="Normal"/>
    <w:qFormat/>
    <w:rsid w:val="000260B4"/>
    <w:pPr>
      <w:spacing w:before="240" w:after="60"/>
      <w:outlineLvl w:val="4"/>
    </w:pPr>
    <w:rPr>
      <w:b/>
      <w:bCs/>
      <w:i/>
      <w:iCs/>
      <w:sz w:val="26"/>
      <w:szCs w:val="26"/>
    </w:rPr>
  </w:style>
  <w:style w:type="paragraph" w:styleId="Heading6">
    <w:name w:val="heading 6"/>
    <w:basedOn w:val="Normal"/>
    <w:next w:val="Normal"/>
    <w:qFormat/>
    <w:rsid w:val="000260B4"/>
    <w:pPr>
      <w:spacing w:before="240" w:after="60"/>
      <w:outlineLvl w:val="5"/>
    </w:pPr>
    <w:rPr>
      <w:b/>
      <w:bCs/>
      <w:sz w:val="22"/>
      <w:szCs w:val="22"/>
    </w:rPr>
  </w:style>
  <w:style w:type="paragraph" w:styleId="Heading7">
    <w:name w:val="heading 7"/>
    <w:basedOn w:val="Normal"/>
    <w:next w:val="Normal"/>
    <w:qFormat/>
    <w:rsid w:val="002D40AC"/>
    <w:pPr>
      <w:spacing w:before="240" w:after="60"/>
      <w:outlineLvl w:val="6"/>
    </w:pPr>
  </w:style>
  <w:style w:type="paragraph" w:styleId="Heading8">
    <w:name w:val="heading 8"/>
    <w:basedOn w:val="Normal"/>
    <w:next w:val="Normal"/>
    <w:qFormat/>
    <w:rsid w:val="000260B4"/>
    <w:pPr>
      <w:spacing w:before="240" w:after="60"/>
      <w:outlineLvl w:val="7"/>
    </w:pPr>
    <w:rPr>
      <w:i/>
      <w:iCs/>
    </w:rPr>
  </w:style>
  <w:style w:type="paragraph" w:styleId="Heading9">
    <w:name w:val="heading 9"/>
    <w:basedOn w:val="Normal"/>
    <w:next w:val="Normal"/>
    <w:qFormat/>
    <w:rsid w:val="000260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1436"/>
    <w:rPr>
      <w:color w:val="0000FF"/>
      <w:u w:val="single"/>
    </w:rPr>
  </w:style>
  <w:style w:type="paragraph" w:styleId="BalloonText">
    <w:name w:val="Balloon Text"/>
    <w:basedOn w:val="Normal"/>
    <w:semiHidden/>
    <w:rsid w:val="004769E2"/>
    <w:rPr>
      <w:rFonts w:ascii="Tahoma" w:hAnsi="Tahoma" w:cs="Tahoma"/>
      <w:sz w:val="16"/>
      <w:szCs w:val="16"/>
    </w:rPr>
  </w:style>
  <w:style w:type="paragraph" w:styleId="Footer">
    <w:name w:val="footer"/>
    <w:basedOn w:val="Normal"/>
    <w:link w:val="FooterChar"/>
    <w:uiPriority w:val="99"/>
    <w:rsid w:val="00D43EBD"/>
    <w:pPr>
      <w:tabs>
        <w:tab w:val="center" w:pos="4320"/>
        <w:tab w:val="right" w:pos="8640"/>
      </w:tabs>
    </w:pPr>
    <w:rPr>
      <w:lang w:val="x-none" w:eastAsia="x-none"/>
    </w:rPr>
  </w:style>
  <w:style w:type="character" w:styleId="PageNumber">
    <w:name w:val="page number"/>
    <w:basedOn w:val="DefaultParagraphFont"/>
    <w:rsid w:val="00D43EBD"/>
  </w:style>
  <w:style w:type="paragraph" w:styleId="Header">
    <w:name w:val="header"/>
    <w:basedOn w:val="Normal"/>
    <w:rsid w:val="00E95724"/>
    <w:pPr>
      <w:tabs>
        <w:tab w:val="center" w:pos="4320"/>
        <w:tab w:val="right" w:pos="8640"/>
      </w:tabs>
    </w:pPr>
  </w:style>
  <w:style w:type="paragraph" w:styleId="BodyTextIndent">
    <w:name w:val="Body Text Indent"/>
    <w:basedOn w:val="Normal"/>
    <w:rsid w:val="00E00679"/>
  </w:style>
  <w:style w:type="paragraph" w:styleId="NormalWeb">
    <w:name w:val="Normal (Web)"/>
    <w:basedOn w:val="Normal"/>
    <w:rsid w:val="00A55A64"/>
  </w:style>
  <w:style w:type="character" w:customStyle="1" w:styleId="FooterChar">
    <w:name w:val="Footer Char"/>
    <w:link w:val="Footer"/>
    <w:uiPriority w:val="99"/>
    <w:rsid w:val="004C4C31"/>
    <w:rPr>
      <w:sz w:val="24"/>
      <w:szCs w:val="24"/>
    </w:rPr>
  </w:style>
  <w:style w:type="paragraph" w:customStyle="1" w:styleId="pJustify">
    <w:name w:val="pJustify"/>
    <w:rsid w:val="00AB7A4A"/>
    <w:pPr>
      <w:spacing w:after="80" w:line="276" w:lineRule="auto"/>
      <w:jc w:val="center"/>
    </w:pPr>
  </w:style>
  <w:style w:type="paragraph" w:styleId="Title">
    <w:name w:val="Title"/>
    <w:basedOn w:val="Normal"/>
    <w:link w:val="TitleChar"/>
    <w:qFormat/>
    <w:rsid w:val="00AB7A4A"/>
    <w:pPr>
      <w:jc w:val="center"/>
    </w:pPr>
    <w:rPr>
      <w:rFonts w:ascii=".VnArialH" w:hAnsi=".VnArialH"/>
      <w:b/>
      <w:sz w:val="28"/>
      <w:szCs w:val="20"/>
    </w:rPr>
  </w:style>
  <w:style w:type="character" w:customStyle="1" w:styleId="TitleChar">
    <w:name w:val="Title Char"/>
    <w:link w:val="Title"/>
    <w:rsid w:val="00AB7A4A"/>
    <w:rPr>
      <w:rFonts w:ascii=".VnArialH" w:hAnsi=".VnArialH"/>
      <w:b/>
      <w:sz w:val="28"/>
    </w:rPr>
  </w:style>
  <w:style w:type="paragraph" w:styleId="ListParagraph">
    <w:name w:val="List Paragraph"/>
    <w:basedOn w:val="Normal"/>
    <w:uiPriority w:val="34"/>
    <w:qFormat/>
    <w:rsid w:val="00E67B7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458479">
      <w:bodyDiv w:val="1"/>
      <w:marLeft w:val="0"/>
      <w:marRight w:val="0"/>
      <w:marTop w:val="0"/>
      <w:marBottom w:val="0"/>
      <w:divBdr>
        <w:top w:val="none" w:sz="0" w:space="0" w:color="auto"/>
        <w:left w:val="none" w:sz="0" w:space="0" w:color="auto"/>
        <w:bottom w:val="none" w:sz="0" w:space="0" w:color="auto"/>
        <w:right w:val="none" w:sz="0" w:space="0" w:color="auto"/>
      </w:divBdr>
    </w:div>
    <w:div w:id="16376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858B7-1F09-4CD6-9B6F-A09141E0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Microsoft</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creator>Pc</dc:creator>
  <cp:lastModifiedBy>wellcome</cp:lastModifiedBy>
  <cp:revision>4</cp:revision>
  <cp:lastPrinted>2018-08-28T12:03:00Z</cp:lastPrinted>
  <dcterms:created xsi:type="dcterms:W3CDTF">2019-01-28T14:47:00Z</dcterms:created>
  <dcterms:modified xsi:type="dcterms:W3CDTF">2019-01-30T03:30:00Z</dcterms:modified>
</cp:coreProperties>
</file>